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9ED4F" w14:textId="6B5933C5" w:rsidR="0016743E" w:rsidRDefault="009E7C5C" w:rsidP="009E7C5C">
      <w:pPr>
        <w:jc w:val="center"/>
        <w:rPr>
          <w:rFonts w:ascii="Times New Roman" w:hAnsi="Times New Roman" w:cs="Times New Roman"/>
          <w:b/>
          <w:sz w:val="24"/>
          <w:szCs w:val="24"/>
        </w:rPr>
      </w:pPr>
      <w:bookmarkStart w:id="0" w:name="_GoBack"/>
      <w:bookmarkEnd w:id="0"/>
      <w:r w:rsidRPr="009E7C5C">
        <w:rPr>
          <w:rFonts w:ascii="Times New Roman" w:hAnsi="Times New Roman" w:cs="Times New Roman"/>
          <w:b/>
          <w:sz w:val="24"/>
          <w:szCs w:val="24"/>
        </w:rPr>
        <w:t>TIPINIŲ V</w:t>
      </w:r>
      <w:r w:rsidR="000D6CE0">
        <w:rPr>
          <w:rFonts w:ascii="Times New Roman" w:hAnsi="Times New Roman" w:cs="Times New Roman"/>
          <w:b/>
          <w:sz w:val="24"/>
          <w:szCs w:val="24"/>
        </w:rPr>
        <w:t>ŽPP</w:t>
      </w:r>
      <w:r w:rsidRPr="009E7C5C">
        <w:rPr>
          <w:rFonts w:ascii="Times New Roman" w:hAnsi="Times New Roman" w:cs="Times New Roman"/>
          <w:b/>
          <w:sz w:val="24"/>
          <w:szCs w:val="24"/>
        </w:rPr>
        <w:t xml:space="preserve"> SUTARTIES NUOSTATŲ, TURINČIŲ ĮTAKOS STATISTINIAM VERTINIMUI, LENTELĖ</w:t>
      </w:r>
    </w:p>
    <w:p w14:paraId="58240BB8" w14:textId="2FEECA90" w:rsidR="00343007" w:rsidRPr="00343007" w:rsidRDefault="00343007" w:rsidP="009E7C5C">
      <w:pPr>
        <w:jc w:val="center"/>
        <w:rPr>
          <w:rFonts w:ascii="Times New Roman" w:hAnsi="Times New Roman" w:cs="Times New Roman"/>
          <w:i/>
          <w:sz w:val="24"/>
          <w:szCs w:val="24"/>
        </w:rPr>
      </w:pPr>
      <w:r w:rsidRPr="00343007">
        <w:rPr>
          <w:rFonts w:ascii="Times New Roman" w:hAnsi="Times New Roman" w:cs="Times New Roman"/>
          <w:i/>
          <w:sz w:val="24"/>
          <w:szCs w:val="24"/>
        </w:rPr>
        <w:t>/Rekomenduojama VPSP projektą įgyvendinančiai institucijai iš anksto užsipildyti šią lentelę ir pasitikrinti VPSP sutarties nuostatų įtaką Eurostato statistiniam vertinimui. Daugelis nuostatų yra taikoma ir koncesijų suteikimo atveju/</w:t>
      </w:r>
    </w:p>
    <w:tbl>
      <w:tblPr>
        <w:tblStyle w:val="TableGrid"/>
        <w:tblW w:w="4855" w:type="pct"/>
        <w:tblLayout w:type="fixed"/>
        <w:tblLook w:val="04A0" w:firstRow="1" w:lastRow="0" w:firstColumn="1" w:lastColumn="0" w:noHBand="0" w:noVBand="1"/>
      </w:tblPr>
      <w:tblGrid>
        <w:gridCol w:w="3862"/>
        <w:gridCol w:w="1487"/>
        <w:gridCol w:w="1714"/>
        <w:gridCol w:w="1719"/>
        <w:gridCol w:w="1931"/>
        <w:gridCol w:w="1714"/>
        <w:gridCol w:w="1711"/>
      </w:tblGrid>
      <w:tr w:rsidR="003F7C33" w:rsidRPr="003A47A2" w14:paraId="19F3499A" w14:textId="51278944" w:rsidTr="00DC6E78">
        <w:trPr>
          <w:tblHeader/>
        </w:trPr>
        <w:tc>
          <w:tcPr>
            <w:tcW w:w="1366" w:type="pct"/>
            <w:shd w:val="clear" w:color="auto" w:fill="F1E4E3"/>
          </w:tcPr>
          <w:p w14:paraId="5F461E2B" w14:textId="321FC565" w:rsidR="003F7C33" w:rsidRPr="003A47A2" w:rsidRDefault="003F7C33" w:rsidP="003A47A2">
            <w:pPr>
              <w:jc w:val="center"/>
              <w:rPr>
                <w:rFonts w:ascii="Times New Roman" w:hAnsi="Times New Roman" w:cs="Times New Roman"/>
                <w:b/>
                <w:sz w:val="24"/>
                <w:szCs w:val="24"/>
              </w:rPr>
            </w:pPr>
            <w:r w:rsidRPr="003A47A2">
              <w:rPr>
                <w:rFonts w:ascii="Times New Roman" w:hAnsi="Times New Roman" w:cs="Times New Roman"/>
                <w:b/>
                <w:sz w:val="24"/>
                <w:szCs w:val="24"/>
              </w:rPr>
              <w:t>Nuostata</w:t>
            </w:r>
          </w:p>
        </w:tc>
        <w:tc>
          <w:tcPr>
            <w:tcW w:w="526" w:type="pct"/>
            <w:shd w:val="clear" w:color="auto" w:fill="F1E4E3"/>
          </w:tcPr>
          <w:p w14:paraId="20004133" w14:textId="0294FD79" w:rsidR="003F7C33" w:rsidRPr="003A47A2" w:rsidRDefault="003F7C33" w:rsidP="008F1B1E">
            <w:pPr>
              <w:jc w:val="center"/>
              <w:rPr>
                <w:rFonts w:ascii="Times New Roman" w:hAnsi="Times New Roman" w:cs="Times New Roman"/>
                <w:b/>
                <w:sz w:val="24"/>
                <w:szCs w:val="24"/>
              </w:rPr>
            </w:pPr>
            <w:r w:rsidRPr="003A47A2">
              <w:rPr>
                <w:rFonts w:ascii="Times New Roman" w:hAnsi="Times New Roman" w:cs="Times New Roman"/>
                <w:b/>
                <w:sz w:val="24"/>
                <w:szCs w:val="24"/>
              </w:rPr>
              <w:t>Nuoroda</w:t>
            </w:r>
            <w:r>
              <w:rPr>
                <w:rFonts w:ascii="Times New Roman" w:hAnsi="Times New Roman" w:cs="Times New Roman"/>
                <w:b/>
                <w:sz w:val="24"/>
                <w:szCs w:val="24"/>
              </w:rPr>
              <w:t xml:space="preserve"> į </w:t>
            </w:r>
            <w:r w:rsidR="008F1B1E">
              <w:rPr>
                <w:rFonts w:ascii="Times New Roman" w:hAnsi="Times New Roman" w:cs="Times New Roman"/>
                <w:b/>
                <w:sz w:val="24"/>
                <w:szCs w:val="24"/>
              </w:rPr>
              <w:t>VžPP</w:t>
            </w:r>
            <w:r>
              <w:rPr>
                <w:rFonts w:ascii="Times New Roman" w:hAnsi="Times New Roman" w:cs="Times New Roman"/>
                <w:b/>
                <w:sz w:val="24"/>
                <w:szCs w:val="24"/>
              </w:rPr>
              <w:t xml:space="preserve"> statistinio vertinimo vadovo punktą</w:t>
            </w:r>
          </w:p>
        </w:tc>
        <w:tc>
          <w:tcPr>
            <w:tcW w:w="606" w:type="pct"/>
            <w:shd w:val="clear" w:color="auto" w:fill="F1E4E3"/>
          </w:tcPr>
          <w:p w14:paraId="44D1F261" w14:textId="77777777" w:rsidR="003F7C33" w:rsidRPr="003A47A2" w:rsidRDefault="003F7C33" w:rsidP="003A47A2">
            <w:pPr>
              <w:jc w:val="center"/>
              <w:rPr>
                <w:rFonts w:ascii="Times New Roman" w:hAnsi="Times New Roman" w:cs="Times New Roman"/>
                <w:b/>
                <w:sz w:val="24"/>
                <w:szCs w:val="24"/>
              </w:rPr>
            </w:pPr>
            <w:r w:rsidRPr="003A47A2">
              <w:rPr>
                <w:rFonts w:ascii="Times New Roman" w:hAnsi="Times New Roman" w:cs="Times New Roman"/>
                <w:b/>
                <w:sz w:val="24"/>
                <w:szCs w:val="24"/>
              </w:rPr>
              <w:t>Automatiškai į balansą</w:t>
            </w:r>
          </w:p>
        </w:tc>
        <w:tc>
          <w:tcPr>
            <w:tcW w:w="608" w:type="pct"/>
            <w:shd w:val="clear" w:color="auto" w:fill="F1E4E3"/>
          </w:tcPr>
          <w:p w14:paraId="454C5D90" w14:textId="77777777" w:rsidR="003F7C33" w:rsidRPr="003A47A2" w:rsidRDefault="003F7C33" w:rsidP="003A47A2">
            <w:pPr>
              <w:jc w:val="center"/>
              <w:rPr>
                <w:rFonts w:ascii="Times New Roman" w:hAnsi="Times New Roman" w:cs="Times New Roman"/>
                <w:b/>
                <w:sz w:val="24"/>
                <w:szCs w:val="24"/>
              </w:rPr>
            </w:pPr>
            <w:r w:rsidRPr="003A47A2">
              <w:rPr>
                <w:rFonts w:ascii="Times New Roman" w:hAnsi="Times New Roman" w:cs="Times New Roman"/>
                <w:b/>
                <w:sz w:val="24"/>
                <w:szCs w:val="24"/>
              </w:rPr>
              <w:t>Labai svarbi</w:t>
            </w:r>
          </w:p>
        </w:tc>
        <w:tc>
          <w:tcPr>
            <w:tcW w:w="683" w:type="pct"/>
            <w:shd w:val="clear" w:color="auto" w:fill="F1E4E3"/>
          </w:tcPr>
          <w:p w14:paraId="1DAE2D7D" w14:textId="77777777" w:rsidR="003F7C33" w:rsidRPr="003A47A2" w:rsidRDefault="003F7C33" w:rsidP="003A47A2">
            <w:pPr>
              <w:jc w:val="center"/>
              <w:rPr>
                <w:rFonts w:ascii="Times New Roman" w:hAnsi="Times New Roman" w:cs="Times New Roman"/>
                <w:b/>
                <w:sz w:val="24"/>
                <w:szCs w:val="24"/>
              </w:rPr>
            </w:pPr>
            <w:r w:rsidRPr="003A47A2">
              <w:rPr>
                <w:rFonts w:ascii="Times New Roman" w:hAnsi="Times New Roman" w:cs="Times New Roman"/>
                <w:b/>
                <w:sz w:val="24"/>
                <w:szCs w:val="24"/>
              </w:rPr>
              <w:t>Svarbi</w:t>
            </w:r>
          </w:p>
        </w:tc>
        <w:tc>
          <w:tcPr>
            <w:tcW w:w="606" w:type="pct"/>
            <w:shd w:val="clear" w:color="auto" w:fill="F1E4E3"/>
          </w:tcPr>
          <w:p w14:paraId="3E13D586" w14:textId="77777777" w:rsidR="003F7C33" w:rsidRPr="003A47A2" w:rsidRDefault="003F7C33" w:rsidP="003A47A2">
            <w:pPr>
              <w:jc w:val="center"/>
              <w:rPr>
                <w:rFonts w:ascii="Times New Roman" w:hAnsi="Times New Roman" w:cs="Times New Roman"/>
                <w:b/>
                <w:sz w:val="24"/>
                <w:szCs w:val="24"/>
              </w:rPr>
            </w:pPr>
            <w:r w:rsidRPr="003A47A2">
              <w:rPr>
                <w:rFonts w:ascii="Times New Roman" w:hAnsi="Times New Roman" w:cs="Times New Roman"/>
                <w:b/>
                <w:sz w:val="24"/>
                <w:szCs w:val="24"/>
              </w:rPr>
              <w:t>Vidutiniškai svarbi</w:t>
            </w:r>
          </w:p>
        </w:tc>
        <w:tc>
          <w:tcPr>
            <w:tcW w:w="605" w:type="pct"/>
            <w:shd w:val="clear" w:color="auto" w:fill="F1E4E3"/>
          </w:tcPr>
          <w:p w14:paraId="74C9CFB0" w14:textId="5E340133" w:rsidR="003F7C33" w:rsidRPr="003A47A2" w:rsidRDefault="000A5B75" w:rsidP="003A47A2">
            <w:pPr>
              <w:jc w:val="center"/>
              <w:rPr>
                <w:rFonts w:ascii="Times New Roman" w:hAnsi="Times New Roman" w:cs="Times New Roman"/>
                <w:b/>
                <w:sz w:val="24"/>
                <w:szCs w:val="24"/>
              </w:rPr>
            </w:pPr>
            <w:r>
              <w:rPr>
                <w:rFonts w:ascii="Times New Roman" w:hAnsi="Times New Roman" w:cs="Times New Roman"/>
                <w:b/>
                <w:sz w:val="24"/>
                <w:szCs w:val="24"/>
              </w:rPr>
              <w:t xml:space="preserve">Esamo </w:t>
            </w:r>
            <w:r w:rsidR="003F7C33">
              <w:rPr>
                <w:rFonts w:ascii="Times New Roman" w:hAnsi="Times New Roman" w:cs="Times New Roman"/>
                <w:b/>
                <w:sz w:val="24"/>
                <w:szCs w:val="24"/>
              </w:rPr>
              <w:t>Projekto / Sutarties vertinimas</w:t>
            </w:r>
          </w:p>
        </w:tc>
      </w:tr>
      <w:tr w:rsidR="001107D1" w:rsidRPr="003A47A2" w14:paraId="12537877" w14:textId="77777777" w:rsidTr="00DC6E78">
        <w:tc>
          <w:tcPr>
            <w:tcW w:w="5000" w:type="pct"/>
            <w:gridSpan w:val="7"/>
          </w:tcPr>
          <w:p w14:paraId="56298801" w14:textId="7B15B08B" w:rsidR="001107D1" w:rsidRPr="003A47A2" w:rsidRDefault="001107D1" w:rsidP="00747433">
            <w:pPr>
              <w:jc w:val="center"/>
              <w:rPr>
                <w:rFonts w:ascii="Times New Roman" w:hAnsi="Times New Roman" w:cs="Times New Roman"/>
                <w:sz w:val="24"/>
                <w:szCs w:val="24"/>
              </w:rPr>
            </w:pPr>
            <w:r w:rsidRPr="003A47A2">
              <w:rPr>
                <w:rFonts w:ascii="Times New Roman" w:hAnsi="Times New Roman" w:cs="Times New Roman"/>
                <w:b/>
                <w:sz w:val="24"/>
                <w:szCs w:val="24"/>
              </w:rPr>
              <w:t>2 tema – Turto projektavimas ir statyba</w:t>
            </w:r>
          </w:p>
        </w:tc>
      </w:tr>
      <w:tr w:rsidR="003F7C33" w:rsidRPr="003A47A2" w14:paraId="76196163" w14:textId="7D3198E8" w:rsidTr="00DC6E78">
        <w:tc>
          <w:tcPr>
            <w:tcW w:w="1366" w:type="pct"/>
          </w:tcPr>
          <w:p w14:paraId="255B5D35" w14:textId="77777777" w:rsidR="003F7C33" w:rsidRDefault="003F7C33" w:rsidP="002233F1">
            <w:pPr>
              <w:jc w:val="both"/>
              <w:rPr>
                <w:rFonts w:ascii="Times New Roman" w:hAnsi="Times New Roman" w:cs="Times New Roman"/>
                <w:sz w:val="24"/>
                <w:szCs w:val="24"/>
              </w:rPr>
            </w:pPr>
            <w:r>
              <w:rPr>
                <w:rFonts w:ascii="Times New Roman" w:hAnsi="Times New Roman" w:cs="Times New Roman"/>
                <w:sz w:val="24"/>
                <w:szCs w:val="24"/>
              </w:rPr>
              <w:t>Viešasis subjektas rengia techninį projektą</w:t>
            </w:r>
          </w:p>
        </w:tc>
        <w:tc>
          <w:tcPr>
            <w:tcW w:w="526" w:type="pct"/>
          </w:tcPr>
          <w:p w14:paraId="3D137FF0" w14:textId="77777777" w:rsidR="003F7C33" w:rsidRDefault="003F7C33" w:rsidP="00747433">
            <w:pPr>
              <w:jc w:val="center"/>
              <w:rPr>
                <w:rFonts w:ascii="Times New Roman" w:hAnsi="Times New Roman" w:cs="Times New Roman"/>
                <w:sz w:val="24"/>
                <w:szCs w:val="24"/>
              </w:rPr>
            </w:pPr>
          </w:p>
        </w:tc>
        <w:tc>
          <w:tcPr>
            <w:tcW w:w="606" w:type="pct"/>
          </w:tcPr>
          <w:p w14:paraId="301FF12E"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54744721" w14:textId="77777777" w:rsidR="003F7C33" w:rsidRPr="003A47A2" w:rsidRDefault="003F7C33" w:rsidP="00747433">
            <w:pPr>
              <w:jc w:val="center"/>
              <w:rPr>
                <w:rFonts w:ascii="Times New Roman" w:hAnsi="Times New Roman" w:cs="Times New Roman"/>
                <w:sz w:val="24"/>
                <w:szCs w:val="24"/>
              </w:rPr>
            </w:pPr>
          </w:p>
        </w:tc>
        <w:tc>
          <w:tcPr>
            <w:tcW w:w="683" w:type="pct"/>
          </w:tcPr>
          <w:p w14:paraId="0BD99987" w14:textId="77777777" w:rsidR="003F7C33" w:rsidRPr="00747433" w:rsidRDefault="003F7C33" w:rsidP="00747433">
            <w:pPr>
              <w:jc w:val="center"/>
              <w:rPr>
                <w:rFonts w:ascii="Wingdings" w:eastAsia="Wingdings" w:hAnsi="Wingdings" w:cs="Arial"/>
                <w:b/>
                <w:color w:val="CC2C0D"/>
                <w:w w:val="97"/>
                <w:sz w:val="26"/>
                <w:szCs w:val="20"/>
                <w:lang w:eastAsia="lt-LT"/>
              </w:rPr>
            </w:pPr>
          </w:p>
        </w:tc>
        <w:tc>
          <w:tcPr>
            <w:tcW w:w="606" w:type="pct"/>
          </w:tcPr>
          <w:p w14:paraId="35E39008" w14:textId="77777777" w:rsidR="003F7C33" w:rsidRPr="003A47A2" w:rsidRDefault="003F7C33" w:rsidP="00747433">
            <w:pPr>
              <w:jc w:val="center"/>
              <w:rPr>
                <w:rFonts w:ascii="Times New Roman" w:hAnsi="Times New Roman" w:cs="Times New Roman"/>
                <w:sz w:val="24"/>
                <w:szCs w:val="24"/>
              </w:rPr>
            </w:pPr>
          </w:p>
        </w:tc>
        <w:tc>
          <w:tcPr>
            <w:tcW w:w="605" w:type="pct"/>
          </w:tcPr>
          <w:p w14:paraId="72C3F3CA" w14:textId="77777777" w:rsidR="003F7C33" w:rsidRPr="003A47A2" w:rsidRDefault="003F7C33" w:rsidP="00747433">
            <w:pPr>
              <w:jc w:val="center"/>
              <w:rPr>
                <w:rFonts w:ascii="Times New Roman" w:hAnsi="Times New Roman" w:cs="Times New Roman"/>
                <w:sz w:val="24"/>
                <w:szCs w:val="24"/>
              </w:rPr>
            </w:pPr>
          </w:p>
        </w:tc>
      </w:tr>
      <w:tr w:rsidR="003F7C33" w:rsidRPr="003A47A2" w14:paraId="08883BB7" w14:textId="626C81CB" w:rsidTr="00DC6E78">
        <w:tc>
          <w:tcPr>
            <w:tcW w:w="1366" w:type="pct"/>
          </w:tcPr>
          <w:p w14:paraId="46BA150A" w14:textId="63F444A6" w:rsidR="003F7C33" w:rsidRPr="00241DB1" w:rsidRDefault="003F7C33" w:rsidP="000D6CE0">
            <w:pPr>
              <w:jc w:val="both"/>
              <w:rPr>
                <w:rFonts w:ascii="Times New Roman" w:hAnsi="Times New Roman" w:cs="Times New Roman"/>
                <w:sz w:val="24"/>
                <w:szCs w:val="24"/>
              </w:rPr>
            </w:pPr>
            <w:r>
              <w:rPr>
                <w:rFonts w:ascii="Times New Roman" w:hAnsi="Times New Roman" w:cs="Times New Roman"/>
                <w:sz w:val="24"/>
                <w:szCs w:val="24"/>
              </w:rPr>
              <w:t>Viešasis subjektas pagal VžPP sutartį prisiima riziką už statybos vėlavimus ir trūkumus</w:t>
            </w:r>
          </w:p>
        </w:tc>
        <w:tc>
          <w:tcPr>
            <w:tcW w:w="526" w:type="pct"/>
          </w:tcPr>
          <w:p w14:paraId="6BC6070F"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2.1</w:t>
            </w:r>
          </w:p>
        </w:tc>
        <w:tc>
          <w:tcPr>
            <w:tcW w:w="606" w:type="pct"/>
          </w:tcPr>
          <w:p w14:paraId="2709AFE7" w14:textId="77777777" w:rsidR="003F7C33" w:rsidRPr="003A47A2" w:rsidRDefault="003F7C33" w:rsidP="00747433">
            <w:pPr>
              <w:jc w:val="center"/>
              <w:rPr>
                <w:rFonts w:ascii="Times New Roman" w:hAnsi="Times New Roman" w:cs="Times New Roman"/>
                <w:sz w:val="24"/>
                <w:szCs w:val="24"/>
              </w:rPr>
            </w:pPr>
          </w:p>
        </w:tc>
        <w:tc>
          <w:tcPr>
            <w:tcW w:w="608" w:type="pct"/>
          </w:tcPr>
          <w:p w14:paraId="39AE08A9" w14:textId="77777777" w:rsidR="003F7C33" w:rsidRPr="003A47A2" w:rsidRDefault="003F7C33" w:rsidP="00747433">
            <w:pPr>
              <w:jc w:val="center"/>
              <w:rPr>
                <w:rFonts w:ascii="Times New Roman" w:hAnsi="Times New Roman" w:cs="Times New Roman"/>
                <w:sz w:val="24"/>
                <w:szCs w:val="24"/>
              </w:rPr>
            </w:pPr>
          </w:p>
        </w:tc>
        <w:tc>
          <w:tcPr>
            <w:tcW w:w="683" w:type="pct"/>
          </w:tcPr>
          <w:p w14:paraId="648F09C5"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5E76A441" w14:textId="77777777" w:rsidR="003F7C33" w:rsidRPr="003A47A2" w:rsidRDefault="003F7C33" w:rsidP="00747433">
            <w:pPr>
              <w:jc w:val="center"/>
              <w:rPr>
                <w:rFonts w:ascii="Times New Roman" w:hAnsi="Times New Roman" w:cs="Times New Roman"/>
                <w:sz w:val="24"/>
                <w:szCs w:val="24"/>
              </w:rPr>
            </w:pPr>
          </w:p>
        </w:tc>
        <w:tc>
          <w:tcPr>
            <w:tcW w:w="605" w:type="pct"/>
          </w:tcPr>
          <w:p w14:paraId="77BC3ADC" w14:textId="77777777" w:rsidR="003F7C33" w:rsidRPr="003A47A2" w:rsidRDefault="003F7C33" w:rsidP="00747433">
            <w:pPr>
              <w:jc w:val="center"/>
              <w:rPr>
                <w:rFonts w:ascii="Times New Roman" w:hAnsi="Times New Roman" w:cs="Times New Roman"/>
                <w:sz w:val="24"/>
                <w:szCs w:val="24"/>
              </w:rPr>
            </w:pPr>
          </w:p>
        </w:tc>
      </w:tr>
      <w:tr w:rsidR="003F7C33" w:rsidRPr="003A47A2" w14:paraId="6A9CA0E7" w14:textId="0B2AFC44" w:rsidTr="00DC6E78">
        <w:tc>
          <w:tcPr>
            <w:tcW w:w="1366" w:type="pct"/>
          </w:tcPr>
          <w:p w14:paraId="6D6796BF" w14:textId="20AAB8BC" w:rsidR="003F7C33" w:rsidRPr="003A47A2" w:rsidRDefault="003F7C33" w:rsidP="000D6CE0">
            <w:pPr>
              <w:jc w:val="both"/>
              <w:rPr>
                <w:rFonts w:ascii="Times New Roman" w:hAnsi="Times New Roman" w:cs="Times New Roman"/>
                <w:sz w:val="24"/>
                <w:szCs w:val="24"/>
              </w:rPr>
            </w:pPr>
            <w:r>
              <w:rPr>
                <w:rFonts w:ascii="Times New Roman" w:hAnsi="Times New Roman" w:cs="Times New Roman"/>
                <w:sz w:val="24"/>
                <w:szCs w:val="24"/>
              </w:rPr>
              <w:t xml:space="preserve">Viešasis subjektas pagal VžPP sutartį prisiima riziką už </w:t>
            </w:r>
            <w:r w:rsidRPr="00747433">
              <w:rPr>
                <w:rFonts w:ascii="Times New Roman" w:hAnsi="Times New Roman" w:cs="Times New Roman"/>
                <w:sz w:val="24"/>
                <w:szCs w:val="24"/>
              </w:rPr>
              <w:t>padidėjusias statybos arba priežiūros/</w:t>
            </w:r>
            <w:r>
              <w:rPr>
                <w:rFonts w:ascii="Times New Roman" w:hAnsi="Times New Roman" w:cs="Times New Roman"/>
                <w:sz w:val="24"/>
                <w:szCs w:val="24"/>
              </w:rPr>
              <w:t xml:space="preserve"> </w:t>
            </w:r>
            <w:r w:rsidRPr="00747433">
              <w:rPr>
                <w:rFonts w:ascii="Times New Roman" w:hAnsi="Times New Roman" w:cs="Times New Roman"/>
                <w:sz w:val="24"/>
                <w:szCs w:val="24"/>
              </w:rPr>
              <w:t>eksploatacijos išlaidas</w:t>
            </w:r>
          </w:p>
        </w:tc>
        <w:tc>
          <w:tcPr>
            <w:tcW w:w="526" w:type="pct"/>
          </w:tcPr>
          <w:p w14:paraId="3A0F113A"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2.1</w:t>
            </w:r>
          </w:p>
        </w:tc>
        <w:tc>
          <w:tcPr>
            <w:tcW w:w="606" w:type="pct"/>
          </w:tcPr>
          <w:p w14:paraId="6F14B103" w14:textId="77777777" w:rsidR="003F7C33" w:rsidRPr="003A47A2" w:rsidRDefault="003F7C33" w:rsidP="00747433">
            <w:pPr>
              <w:jc w:val="center"/>
              <w:rPr>
                <w:rFonts w:ascii="Times New Roman" w:hAnsi="Times New Roman" w:cs="Times New Roman"/>
                <w:sz w:val="24"/>
                <w:szCs w:val="24"/>
              </w:rPr>
            </w:pPr>
          </w:p>
        </w:tc>
        <w:tc>
          <w:tcPr>
            <w:tcW w:w="608" w:type="pct"/>
          </w:tcPr>
          <w:p w14:paraId="07D7C338" w14:textId="77777777" w:rsidR="003F7C33" w:rsidRPr="003A47A2" w:rsidRDefault="003F7C33" w:rsidP="00747433">
            <w:pPr>
              <w:jc w:val="center"/>
              <w:rPr>
                <w:rFonts w:ascii="Times New Roman" w:hAnsi="Times New Roman" w:cs="Times New Roman"/>
                <w:sz w:val="24"/>
                <w:szCs w:val="24"/>
              </w:rPr>
            </w:pPr>
          </w:p>
        </w:tc>
        <w:tc>
          <w:tcPr>
            <w:tcW w:w="683" w:type="pct"/>
          </w:tcPr>
          <w:p w14:paraId="7B68EA05"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02E6C83E" w14:textId="77777777" w:rsidR="003F7C33" w:rsidRPr="003A47A2" w:rsidRDefault="003F7C33" w:rsidP="00747433">
            <w:pPr>
              <w:jc w:val="center"/>
              <w:rPr>
                <w:rFonts w:ascii="Times New Roman" w:hAnsi="Times New Roman" w:cs="Times New Roman"/>
                <w:sz w:val="24"/>
                <w:szCs w:val="24"/>
              </w:rPr>
            </w:pPr>
          </w:p>
        </w:tc>
        <w:tc>
          <w:tcPr>
            <w:tcW w:w="605" w:type="pct"/>
          </w:tcPr>
          <w:p w14:paraId="0B1C7760" w14:textId="77777777" w:rsidR="003F7C33" w:rsidRPr="003A47A2" w:rsidRDefault="003F7C33" w:rsidP="00747433">
            <w:pPr>
              <w:jc w:val="center"/>
              <w:rPr>
                <w:rFonts w:ascii="Times New Roman" w:hAnsi="Times New Roman" w:cs="Times New Roman"/>
                <w:sz w:val="24"/>
                <w:szCs w:val="24"/>
              </w:rPr>
            </w:pPr>
          </w:p>
        </w:tc>
      </w:tr>
      <w:tr w:rsidR="003F7C33" w:rsidRPr="003A47A2" w14:paraId="527EF8C8" w14:textId="5E1C59F7" w:rsidTr="00DC6E78">
        <w:tc>
          <w:tcPr>
            <w:tcW w:w="1366" w:type="pct"/>
          </w:tcPr>
          <w:p w14:paraId="15D5A879" w14:textId="026D33B1" w:rsidR="003F7C33" w:rsidRPr="003A47A2" w:rsidRDefault="003F7C33" w:rsidP="000D6CE0">
            <w:pPr>
              <w:jc w:val="both"/>
              <w:rPr>
                <w:rFonts w:ascii="Times New Roman" w:hAnsi="Times New Roman" w:cs="Times New Roman"/>
                <w:sz w:val="24"/>
                <w:szCs w:val="24"/>
              </w:rPr>
            </w:pPr>
            <w:r>
              <w:rPr>
                <w:rFonts w:ascii="Times New Roman" w:hAnsi="Times New Roman" w:cs="Times New Roman"/>
                <w:sz w:val="24"/>
                <w:szCs w:val="24"/>
              </w:rPr>
              <w:t>Viešasis subjektas</w:t>
            </w:r>
            <w:r w:rsidDel="000D6CE0">
              <w:rPr>
                <w:rFonts w:ascii="Times New Roman" w:hAnsi="Times New Roman" w:cs="Times New Roman"/>
                <w:sz w:val="24"/>
                <w:szCs w:val="24"/>
              </w:rPr>
              <w:t xml:space="preserve"> </w:t>
            </w:r>
            <w:r>
              <w:rPr>
                <w:rFonts w:ascii="Times New Roman" w:hAnsi="Times New Roman" w:cs="Times New Roman"/>
                <w:sz w:val="24"/>
                <w:szCs w:val="24"/>
              </w:rPr>
              <w:t xml:space="preserve">pagal VžPP sutartį prisiima riziką už projektavimo / statybos </w:t>
            </w:r>
            <w:r w:rsidRPr="00747433">
              <w:rPr>
                <w:rFonts w:ascii="Times New Roman" w:hAnsi="Times New Roman" w:cs="Times New Roman"/>
                <w:sz w:val="24"/>
                <w:szCs w:val="24"/>
              </w:rPr>
              <w:t>veiklos sutrikimus</w:t>
            </w:r>
          </w:p>
        </w:tc>
        <w:tc>
          <w:tcPr>
            <w:tcW w:w="526" w:type="pct"/>
          </w:tcPr>
          <w:p w14:paraId="40ACD950"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2.1</w:t>
            </w:r>
          </w:p>
        </w:tc>
        <w:tc>
          <w:tcPr>
            <w:tcW w:w="606" w:type="pct"/>
          </w:tcPr>
          <w:p w14:paraId="4219A41C" w14:textId="77777777" w:rsidR="003F7C33" w:rsidRPr="003A47A2" w:rsidRDefault="003F7C33" w:rsidP="00747433">
            <w:pPr>
              <w:jc w:val="center"/>
              <w:rPr>
                <w:rFonts w:ascii="Times New Roman" w:hAnsi="Times New Roman" w:cs="Times New Roman"/>
                <w:sz w:val="24"/>
                <w:szCs w:val="24"/>
              </w:rPr>
            </w:pPr>
          </w:p>
        </w:tc>
        <w:tc>
          <w:tcPr>
            <w:tcW w:w="608" w:type="pct"/>
          </w:tcPr>
          <w:p w14:paraId="6CB99C0A" w14:textId="77777777" w:rsidR="003F7C33" w:rsidRPr="003A47A2" w:rsidRDefault="003F7C33" w:rsidP="00747433">
            <w:pPr>
              <w:jc w:val="center"/>
              <w:rPr>
                <w:rFonts w:ascii="Times New Roman" w:hAnsi="Times New Roman" w:cs="Times New Roman"/>
                <w:sz w:val="24"/>
                <w:szCs w:val="24"/>
              </w:rPr>
            </w:pPr>
          </w:p>
        </w:tc>
        <w:tc>
          <w:tcPr>
            <w:tcW w:w="683" w:type="pct"/>
          </w:tcPr>
          <w:p w14:paraId="27A40B9E"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5B5E7A19" w14:textId="77777777" w:rsidR="003F7C33" w:rsidRPr="003A47A2" w:rsidRDefault="003F7C33" w:rsidP="00747433">
            <w:pPr>
              <w:jc w:val="center"/>
              <w:rPr>
                <w:rFonts w:ascii="Times New Roman" w:hAnsi="Times New Roman" w:cs="Times New Roman"/>
                <w:sz w:val="24"/>
                <w:szCs w:val="24"/>
              </w:rPr>
            </w:pPr>
          </w:p>
        </w:tc>
        <w:tc>
          <w:tcPr>
            <w:tcW w:w="605" w:type="pct"/>
          </w:tcPr>
          <w:p w14:paraId="00B44C80" w14:textId="77777777" w:rsidR="003F7C33" w:rsidRPr="003A47A2" w:rsidRDefault="003F7C33" w:rsidP="00747433">
            <w:pPr>
              <w:jc w:val="center"/>
              <w:rPr>
                <w:rFonts w:ascii="Times New Roman" w:hAnsi="Times New Roman" w:cs="Times New Roman"/>
                <w:sz w:val="24"/>
                <w:szCs w:val="24"/>
              </w:rPr>
            </w:pPr>
          </w:p>
        </w:tc>
      </w:tr>
      <w:tr w:rsidR="003F7C33" w:rsidRPr="003A47A2" w14:paraId="566DEC47" w14:textId="1FE76FF7" w:rsidTr="00DC6E78">
        <w:tc>
          <w:tcPr>
            <w:tcW w:w="1366" w:type="pct"/>
          </w:tcPr>
          <w:p w14:paraId="6C1AF97B" w14:textId="72CE5CE2" w:rsidR="003F7C33" w:rsidRPr="003A47A2" w:rsidRDefault="003F7C33" w:rsidP="000D6CE0">
            <w:pPr>
              <w:jc w:val="both"/>
              <w:rPr>
                <w:rFonts w:ascii="Times New Roman" w:hAnsi="Times New Roman" w:cs="Times New Roman"/>
                <w:sz w:val="24"/>
                <w:szCs w:val="24"/>
              </w:rPr>
            </w:pPr>
            <w:r w:rsidRPr="006258CD">
              <w:rPr>
                <w:rFonts w:ascii="Times New Roman" w:hAnsi="Times New Roman" w:cs="Times New Roman"/>
                <w:sz w:val="24"/>
                <w:szCs w:val="24"/>
              </w:rPr>
              <w:t>Konkretūs kriterijai, skirti nustatyti, ar statyb</w:t>
            </w:r>
            <w:r>
              <w:rPr>
                <w:rFonts w:ascii="Times New Roman" w:hAnsi="Times New Roman" w:cs="Times New Roman"/>
                <w:sz w:val="24"/>
                <w:szCs w:val="24"/>
              </w:rPr>
              <w:t>os darbai</w:t>
            </w:r>
            <w:r w:rsidRPr="006258CD">
              <w:rPr>
                <w:rFonts w:ascii="Times New Roman" w:hAnsi="Times New Roman" w:cs="Times New Roman"/>
                <w:sz w:val="24"/>
                <w:szCs w:val="24"/>
              </w:rPr>
              <w:t xml:space="preserve"> yra užbaigt</w:t>
            </w:r>
            <w:r>
              <w:rPr>
                <w:rFonts w:ascii="Times New Roman" w:hAnsi="Times New Roman" w:cs="Times New Roman"/>
                <w:sz w:val="24"/>
                <w:szCs w:val="24"/>
              </w:rPr>
              <w:t>i</w:t>
            </w:r>
            <w:r w:rsidRPr="006258CD">
              <w:rPr>
                <w:rFonts w:ascii="Times New Roman" w:hAnsi="Times New Roman" w:cs="Times New Roman"/>
                <w:sz w:val="24"/>
                <w:szCs w:val="24"/>
              </w:rPr>
              <w:t xml:space="preserve">, </w:t>
            </w:r>
            <w:r>
              <w:rPr>
                <w:rFonts w:ascii="Times New Roman" w:hAnsi="Times New Roman" w:cs="Times New Roman"/>
                <w:sz w:val="24"/>
                <w:szCs w:val="24"/>
              </w:rPr>
              <w:t>nėra</w:t>
            </w:r>
            <w:r w:rsidRPr="006258CD">
              <w:rPr>
                <w:rFonts w:ascii="Times New Roman" w:hAnsi="Times New Roman" w:cs="Times New Roman"/>
                <w:sz w:val="24"/>
                <w:szCs w:val="24"/>
              </w:rPr>
              <w:t xml:space="preserve"> 1) objektyvūs ir aiškiai nustatyti </w:t>
            </w:r>
            <w:r>
              <w:rPr>
                <w:rFonts w:ascii="Times New Roman" w:hAnsi="Times New Roman" w:cs="Times New Roman"/>
                <w:sz w:val="24"/>
                <w:szCs w:val="24"/>
              </w:rPr>
              <w:t>VžPP</w:t>
            </w:r>
            <w:r w:rsidRPr="006258CD">
              <w:rPr>
                <w:rFonts w:ascii="Times New Roman" w:hAnsi="Times New Roman" w:cs="Times New Roman"/>
                <w:sz w:val="24"/>
                <w:szCs w:val="24"/>
              </w:rPr>
              <w:t xml:space="preserve"> sutartyje (t. y. kriterijų nustatymas paliekamas bet kurios šalies nuožiūrai arba šalių deryboms) ir 2) griežti (t. y. kriterijai </w:t>
            </w:r>
            <w:r>
              <w:rPr>
                <w:rFonts w:ascii="Times New Roman" w:hAnsi="Times New Roman" w:cs="Times New Roman"/>
                <w:sz w:val="24"/>
                <w:szCs w:val="24"/>
              </w:rPr>
              <w:t>ne</w:t>
            </w:r>
            <w:r w:rsidRPr="006258CD">
              <w:rPr>
                <w:rFonts w:ascii="Times New Roman" w:hAnsi="Times New Roman" w:cs="Times New Roman"/>
                <w:sz w:val="24"/>
                <w:szCs w:val="24"/>
              </w:rPr>
              <w:t>pad</w:t>
            </w:r>
            <w:r>
              <w:rPr>
                <w:rFonts w:ascii="Times New Roman" w:hAnsi="Times New Roman" w:cs="Times New Roman"/>
                <w:sz w:val="24"/>
                <w:szCs w:val="24"/>
              </w:rPr>
              <w:t>eda</w:t>
            </w:r>
            <w:r w:rsidRPr="006258CD">
              <w:rPr>
                <w:rFonts w:ascii="Times New Roman" w:hAnsi="Times New Roman" w:cs="Times New Roman"/>
                <w:sz w:val="24"/>
                <w:szCs w:val="24"/>
              </w:rPr>
              <w:t xml:space="preserve"> įvertinti turto būkl</w:t>
            </w:r>
            <w:r>
              <w:rPr>
                <w:rFonts w:ascii="Times New Roman" w:hAnsi="Times New Roman" w:cs="Times New Roman"/>
                <w:sz w:val="24"/>
                <w:szCs w:val="24"/>
              </w:rPr>
              <w:t>ės</w:t>
            </w:r>
            <w:r w:rsidRPr="006258CD">
              <w:rPr>
                <w:rFonts w:ascii="Times New Roman" w:hAnsi="Times New Roman" w:cs="Times New Roman"/>
                <w:sz w:val="24"/>
                <w:szCs w:val="24"/>
              </w:rPr>
              <w:t>, kad turtą galėtų naudoti viešasis subjektas arba galutiniai vartotojai)</w:t>
            </w:r>
          </w:p>
        </w:tc>
        <w:tc>
          <w:tcPr>
            <w:tcW w:w="526" w:type="pct"/>
          </w:tcPr>
          <w:p w14:paraId="61E1C1F1"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2.3</w:t>
            </w:r>
          </w:p>
        </w:tc>
        <w:tc>
          <w:tcPr>
            <w:tcW w:w="606" w:type="pct"/>
          </w:tcPr>
          <w:p w14:paraId="2CDA27DF" w14:textId="77777777" w:rsidR="003F7C33" w:rsidRPr="003A47A2" w:rsidRDefault="003F7C33" w:rsidP="00747433">
            <w:pPr>
              <w:jc w:val="center"/>
              <w:rPr>
                <w:rFonts w:ascii="Times New Roman" w:hAnsi="Times New Roman" w:cs="Times New Roman"/>
                <w:sz w:val="24"/>
                <w:szCs w:val="24"/>
              </w:rPr>
            </w:pPr>
          </w:p>
        </w:tc>
        <w:tc>
          <w:tcPr>
            <w:tcW w:w="608" w:type="pct"/>
          </w:tcPr>
          <w:p w14:paraId="48387060" w14:textId="77777777" w:rsidR="003F7C33" w:rsidRPr="003A47A2" w:rsidRDefault="003F7C33" w:rsidP="00747433">
            <w:pPr>
              <w:jc w:val="center"/>
              <w:rPr>
                <w:rFonts w:ascii="Times New Roman" w:hAnsi="Times New Roman" w:cs="Times New Roman"/>
                <w:sz w:val="24"/>
                <w:szCs w:val="24"/>
              </w:rPr>
            </w:pPr>
          </w:p>
        </w:tc>
        <w:tc>
          <w:tcPr>
            <w:tcW w:w="683" w:type="pct"/>
          </w:tcPr>
          <w:p w14:paraId="383BEEF6"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6E4B3645" w14:textId="77777777" w:rsidR="003F7C33" w:rsidRPr="003A47A2" w:rsidRDefault="003F7C33" w:rsidP="00747433">
            <w:pPr>
              <w:jc w:val="center"/>
              <w:rPr>
                <w:rFonts w:ascii="Times New Roman" w:hAnsi="Times New Roman" w:cs="Times New Roman"/>
                <w:sz w:val="24"/>
                <w:szCs w:val="24"/>
              </w:rPr>
            </w:pPr>
          </w:p>
        </w:tc>
        <w:tc>
          <w:tcPr>
            <w:tcW w:w="605" w:type="pct"/>
          </w:tcPr>
          <w:p w14:paraId="0CBF29AE" w14:textId="77777777" w:rsidR="003F7C33" w:rsidRPr="003A47A2" w:rsidRDefault="003F7C33" w:rsidP="00747433">
            <w:pPr>
              <w:jc w:val="center"/>
              <w:rPr>
                <w:rFonts w:ascii="Times New Roman" w:hAnsi="Times New Roman" w:cs="Times New Roman"/>
                <w:sz w:val="24"/>
                <w:szCs w:val="24"/>
              </w:rPr>
            </w:pPr>
          </w:p>
        </w:tc>
      </w:tr>
      <w:tr w:rsidR="003F7C33" w:rsidRPr="003A47A2" w14:paraId="5AE14899" w14:textId="1CAEBA1D" w:rsidTr="00DC6E78">
        <w:tc>
          <w:tcPr>
            <w:tcW w:w="1366" w:type="pct"/>
          </w:tcPr>
          <w:p w14:paraId="520E3955" w14:textId="77198D93" w:rsidR="003F7C33" w:rsidRPr="003A47A2" w:rsidRDefault="003F7C33" w:rsidP="000D6CE0">
            <w:pPr>
              <w:jc w:val="both"/>
              <w:rPr>
                <w:rFonts w:ascii="Times New Roman" w:hAnsi="Times New Roman" w:cs="Times New Roman"/>
                <w:sz w:val="24"/>
                <w:szCs w:val="24"/>
              </w:rPr>
            </w:pPr>
            <w:r w:rsidRPr="002233F1">
              <w:rPr>
                <w:rFonts w:ascii="Times New Roman" w:hAnsi="Times New Roman" w:cs="Times New Roman"/>
                <w:sz w:val="24"/>
                <w:szCs w:val="24"/>
              </w:rPr>
              <w:lastRenderedPageBreak/>
              <w:t xml:space="preserve">Pagal </w:t>
            </w:r>
            <w:r>
              <w:rPr>
                <w:rFonts w:ascii="Times New Roman" w:hAnsi="Times New Roman" w:cs="Times New Roman"/>
                <w:sz w:val="24"/>
                <w:szCs w:val="24"/>
              </w:rPr>
              <w:t>statybos darbų</w:t>
            </w:r>
            <w:r w:rsidRPr="002233F1">
              <w:rPr>
                <w:rFonts w:ascii="Times New Roman" w:hAnsi="Times New Roman" w:cs="Times New Roman"/>
                <w:sz w:val="24"/>
                <w:szCs w:val="24"/>
              </w:rPr>
              <w:t xml:space="preserve"> užbaigimo etapais nuostatas</w:t>
            </w:r>
            <w:r>
              <w:rPr>
                <w:rFonts w:ascii="Times New Roman" w:hAnsi="Times New Roman" w:cs="Times New Roman"/>
                <w:sz w:val="24"/>
                <w:szCs w:val="24"/>
              </w:rPr>
              <w:t xml:space="preserve"> (sukuriama dalis turto)</w:t>
            </w:r>
            <w:r w:rsidRPr="002233F1">
              <w:rPr>
                <w:rFonts w:ascii="Times New Roman" w:hAnsi="Times New Roman" w:cs="Times New Roman"/>
                <w:sz w:val="24"/>
                <w:szCs w:val="24"/>
              </w:rPr>
              <w:t xml:space="preserve">, kai užbaigus </w:t>
            </w:r>
            <w:r>
              <w:rPr>
                <w:rFonts w:ascii="Times New Roman" w:hAnsi="Times New Roman" w:cs="Times New Roman"/>
                <w:sz w:val="24"/>
                <w:szCs w:val="24"/>
              </w:rPr>
              <w:t xml:space="preserve">statybos darbų (sukūrus dalį turto) </w:t>
            </w:r>
            <w:r w:rsidRPr="002233F1">
              <w:rPr>
                <w:rFonts w:ascii="Times New Roman" w:hAnsi="Times New Roman" w:cs="Times New Roman"/>
                <w:sz w:val="24"/>
                <w:szCs w:val="24"/>
              </w:rPr>
              <w:t xml:space="preserve">etapą </w:t>
            </w:r>
            <w:r>
              <w:rPr>
                <w:rFonts w:ascii="Times New Roman" w:hAnsi="Times New Roman" w:cs="Times New Roman"/>
                <w:sz w:val="24"/>
                <w:szCs w:val="24"/>
              </w:rPr>
              <w:t>viešasis subjektas</w:t>
            </w:r>
            <w:r w:rsidRPr="002233F1">
              <w:rPr>
                <w:rFonts w:ascii="Times New Roman" w:hAnsi="Times New Roman" w:cs="Times New Roman"/>
                <w:sz w:val="24"/>
                <w:szCs w:val="24"/>
              </w:rPr>
              <w:t xml:space="preserve"> p</w:t>
            </w:r>
            <w:r>
              <w:rPr>
                <w:rFonts w:ascii="Times New Roman" w:hAnsi="Times New Roman" w:cs="Times New Roman"/>
                <w:sz w:val="24"/>
                <w:szCs w:val="24"/>
              </w:rPr>
              <w:t>radeda mokėjimus  privačiam subjektui</w:t>
            </w:r>
            <w:r w:rsidRPr="002233F1">
              <w:rPr>
                <w:rFonts w:ascii="Times New Roman" w:hAnsi="Times New Roman" w:cs="Times New Roman"/>
                <w:sz w:val="24"/>
                <w:szCs w:val="24"/>
              </w:rPr>
              <w:t xml:space="preserve">: 1) </w:t>
            </w:r>
            <w:r>
              <w:rPr>
                <w:rFonts w:ascii="Times New Roman" w:hAnsi="Times New Roman" w:cs="Times New Roman"/>
                <w:sz w:val="24"/>
                <w:szCs w:val="24"/>
              </w:rPr>
              <w:t xml:space="preserve">tačiau sukurto turto dalis negali būti naudojama paslaugų teikimui  arba </w:t>
            </w:r>
            <w:r w:rsidRPr="002233F1">
              <w:rPr>
                <w:rFonts w:ascii="Times New Roman" w:hAnsi="Times New Roman" w:cs="Times New Roman"/>
                <w:sz w:val="24"/>
                <w:szCs w:val="24"/>
              </w:rPr>
              <w:t>2) mokėjimų dalis</w:t>
            </w:r>
            <w:r>
              <w:rPr>
                <w:rFonts w:ascii="Times New Roman" w:hAnsi="Times New Roman" w:cs="Times New Roman"/>
                <w:sz w:val="24"/>
                <w:szCs w:val="24"/>
              </w:rPr>
              <w:t xml:space="preserve"> (už statybos darbus)</w:t>
            </w:r>
            <w:r w:rsidRPr="002233F1">
              <w:rPr>
                <w:rFonts w:ascii="Times New Roman" w:hAnsi="Times New Roman" w:cs="Times New Roman"/>
                <w:sz w:val="24"/>
                <w:szCs w:val="24"/>
              </w:rPr>
              <w:t xml:space="preserve"> </w:t>
            </w:r>
            <w:r>
              <w:rPr>
                <w:rFonts w:ascii="Times New Roman" w:hAnsi="Times New Roman" w:cs="Times New Roman"/>
                <w:sz w:val="24"/>
                <w:szCs w:val="24"/>
              </w:rPr>
              <w:t>yra</w:t>
            </w:r>
            <w:r w:rsidRPr="002233F1">
              <w:rPr>
                <w:rFonts w:ascii="Times New Roman" w:hAnsi="Times New Roman" w:cs="Times New Roman"/>
                <w:sz w:val="24"/>
                <w:szCs w:val="24"/>
              </w:rPr>
              <w:t xml:space="preserve"> didesnė nei </w:t>
            </w:r>
            <w:r>
              <w:rPr>
                <w:rFonts w:ascii="Times New Roman" w:hAnsi="Times New Roman" w:cs="Times New Roman"/>
                <w:sz w:val="24"/>
                <w:szCs w:val="24"/>
              </w:rPr>
              <w:t>sukurto turto</w:t>
            </w:r>
            <w:r w:rsidRPr="002233F1">
              <w:rPr>
                <w:rFonts w:ascii="Times New Roman" w:hAnsi="Times New Roman" w:cs="Times New Roman"/>
                <w:sz w:val="24"/>
                <w:szCs w:val="24"/>
              </w:rPr>
              <w:t xml:space="preserve"> kapitalo </w:t>
            </w:r>
            <w:r>
              <w:rPr>
                <w:rFonts w:ascii="Times New Roman" w:hAnsi="Times New Roman" w:cs="Times New Roman"/>
                <w:sz w:val="24"/>
                <w:szCs w:val="24"/>
              </w:rPr>
              <w:t>investicijų</w:t>
            </w:r>
            <w:r w:rsidRPr="002233F1">
              <w:rPr>
                <w:rFonts w:ascii="Times New Roman" w:hAnsi="Times New Roman" w:cs="Times New Roman"/>
                <w:sz w:val="24"/>
                <w:szCs w:val="24"/>
              </w:rPr>
              <w:t xml:space="preserve"> </w:t>
            </w:r>
            <w:r>
              <w:rPr>
                <w:rFonts w:ascii="Times New Roman" w:hAnsi="Times New Roman" w:cs="Times New Roman"/>
                <w:sz w:val="24"/>
                <w:szCs w:val="24"/>
              </w:rPr>
              <w:t>suma</w:t>
            </w:r>
          </w:p>
        </w:tc>
        <w:tc>
          <w:tcPr>
            <w:tcW w:w="526" w:type="pct"/>
          </w:tcPr>
          <w:p w14:paraId="06BA4E0B"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2.3</w:t>
            </w:r>
          </w:p>
        </w:tc>
        <w:tc>
          <w:tcPr>
            <w:tcW w:w="606" w:type="pct"/>
          </w:tcPr>
          <w:p w14:paraId="3450BF82" w14:textId="77777777" w:rsidR="003F7C33" w:rsidRPr="003A47A2" w:rsidRDefault="003F7C33" w:rsidP="00747433">
            <w:pPr>
              <w:jc w:val="center"/>
              <w:rPr>
                <w:rFonts w:ascii="Times New Roman" w:hAnsi="Times New Roman" w:cs="Times New Roman"/>
                <w:sz w:val="24"/>
                <w:szCs w:val="24"/>
              </w:rPr>
            </w:pPr>
          </w:p>
        </w:tc>
        <w:tc>
          <w:tcPr>
            <w:tcW w:w="608" w:type="pct"/>
          </w:tcPr>
          <w:p w14:paraId="18CFAAF5" w14:textId="77777777" w:rsidR="003F7C33" w:rsidRPr="003A47A2" w:rsidRDefault="003F7C33" w:rsidP="00747433">
            <w:pPr>
              <w:jc w:val="center"/>
              <w:rPr>
                <w:rFonts w:ascii="Times New Roman" w:hAnsi="Times New Roman" w:cs="Times New Roman"/>
                <w:sz w:val="24"/>
                <w:szCs w:val="24"/>
              </w:rPr>
            </w:pPr>
          </w:p>
        </w:tc>
        <w:tc>
          <w:tcPr>
            <w:tcW w:w="683" w:type="pct"/>
          </w:tcPr>
          <w:p w14:paraId="71DE2C7A"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735D3C5A" w14:textId="77777777" w:rsidR="003F7C33" w:rsidRPr="003A47A2" w:rsidRDefault="003F7C33" w:rsidP="00747433">
            <w:pPr>
              <w:jc w:val="center"/>
              <w:rPr>
                <w:rFonts w:ascii="Times New Roman" w:hAnsi="Times New Roman" w:cs="Times New Roman"/>
                <w:sz w:val="24"/>
                <w:szCs w:val="24"/>
              </w:rPr>
            </w:pPr>
          </w:p>
        </w:tc>
        <w:tc>
          <w:tcPr>
            <w:tcW w:w="605" w:type="pct"/>
          </w:tcPr>
          <w:p w14:paraId="7626A7B6" w14:textId="77777777" w:rsidR="003F7C33" w:rsidRPr="003A47A2" w:rsidRDefault="003F7C33" w:rsidP="00747433">
            <w:pPr>
              <w:jc w:val="center"/>
              <w:rPr>
                <w:rFonts w:ascii="Times New Roman" w:hAnsi="Times New Roman" w:cs="Times New Roman"/>
                <w:sz w:val="24"/>
                <w:szCs w:val="24"/>
              </w:rPr>
            </w:pPr>
          </w:p>
        </w:tc>
      </w:tr>
      <w:tr w:rsidR="003F7C33" w:rsidRPr="003A47A2" w14:paraId="6BC30E9A" w14:textId="43FCEA04" w:rsidTr="00DC6E78">
        <w:tc>
          <w:tcPr>
            <w:tcW w:w="1366" w:type="pct"/>
          </w:tcPr>
          <w:p w14:paraId="0FAAF1D2" w14:textId="38CB8A2B" w:rsidR="003F7C33" w:rsidRPr="003A47A2" w:rsidRDefault="003F7C33" w:rsidP="000D6CE0">
            <w:pPr>
              <w:jc w:val="both"/>
              <w:rPr>
                <w:rFonts w:ascii="Times New Roman" w:hAnsi="Times New Roman" w:cs="Times New Roman"/>
                <w:sz w:val="24"/>
                <w:szCs w:val="24"/>
              </w:rPr>
            </w:pPr>
            <w:r w:rsidRPr="00820505">
              <w:rPr>
                <w:rFonts w:ascii="Times New Roman" w:hAnsi="Times New Roman" w:cs="Times New Roman"/>
                <w:sz w:val="24"/>
                <w:szCs w:val="24"/>
              </w:rPr>
              <w:t xml:space="preserve">Į </w:t>
            </w:r>
            <w:r>
              <w:rPr>
                <w:rFonts w:ascii="Times New Roman" w:hAnsi="Times New Roman" w:cs="Times New Roman"/>
                <w:sz w:val="24"/>
                <w:szCs w:val="24"/>
              </w:rPr>
              <w:t xml:space="preserve">statybos darbų </w:t>
            </w:r>
            <w:r w:rsidRPr="00820505">
              <w:rPr>
                <w:rFonts w:ascii="Times New Roman" w:hAnsi="Times New Roman" w:cs="Times New Roman"/>
                <w:sz w:val="24"/>
                <w:szCs w:val="24"/>
              </w:rPr>
              <w:t xml:space="preserve">užbaigimo </w:t>
            </w:r>
            <w:r>
              <w:rPr>
                <w:rFonts w:ascii="Times New Roman" w:hAnsi="Times New Roman" w:cs="Times New Roman"/>
                <w:sz w:val="24"/>
                <w:szCs w:val="24"/>
              </w:rPr>
              <w:t xml:space="preserve">patikrą (patikros dokumentą) </w:t>
            </w:r>
            <w:r w:rsidRPr="00820505">
              <w:rPr>
                <w:rFonts w:ascii="Times New Roman" w:hAnsi="Times New Roman" w:cs="Times New Roman"/>
                <w:sz w:val="24"/>
                <w:szCs w:val="24"/>
              </w:rPr>
              <w:t>neįtraukti smulk</w:t>
            </w:r>
            <w:r>
              <w:rPr>
                <w:rFonts w:ascii="Times New Roman" w:hAnsi="Times New Roman" w:cs="Times New Roman"/>
                <w:sz w:val="24"/>
                <w:szCs w:val="24"/>
              </w:rPr>
              <w:t>ūs</w:t>
            </w:r>
            <w:r w:rsidRPr="00820505">
              <w:rPr>
                <w:rFonts w:ascii="Times New Roman" w:hAnsi="Times New Roman" w:cs="Times New Roman"/>
                <w:sz w:val="24"/>
                <w:szCs w:val="24"/>
              </w:rPr>
              <w:t xml:space="preserve"> darb</w:t>
            </w:r>
            <w:r>
              <w:rPr>
                <w:rFonts w:ascii="Times New Roman" w:hAnsi="Times New Roman" w:cs="Times New Roman"/>
                <w:sz w:val="24"/>
                <w:szCs w:val="24"/>
              </w:rPr>
              <w:t>ai</w:t>
            </w:r>
            <w:r w:rsidRPr="00820505">
              <w:rPr>
                <w:rFonts w:ascii="Times New Roman" w:hAnsi="Times New Roman" w:cs="Times New Roman"/>
                <w:sz w:val="24"/>
                <w:szCs w:val="24"/>
              </w:rPr>
              <w:t xml:space="preserve">, kurie </w:t>
            </w:r>
            <w:r>
              <w:rPr>
                <w:rFonts w:ascii="Times New Roman" w:hAnsi="Times New Roman" w:cs="Times New Roman"/>
                <w:sz w:val="24"/>
                <w:szCs w:val="24"/>
              </w:rPr>
              <w:t>daro įtaką</w:t>
            </w:r>
            <w:r w:rsidRPr="00820505">
              <w:rPr>
                <w:rFonts w:ascii="Times New Roman" w:hAnsi="Times New Roman" w:cs="Times New Roman"/>
                <w:sz w:val="24"/>
                <w:szCs w:val="24"/>
              </w:rPr>
              <w:t xml:space="preserve"> turto prieinamumui</w:t>
            </w:r>
            <w:r>
              <w:rPr>
                <w:rFonts w:ascii="Times New Roman" w:hAnsi="Times New Roman" w:cs="Times New Roman"/>
                <w:sz w:val="24"/>
                <w:szCs w:val="24"/>
              </w:rPr>
              <w:t xml:space="preserve"> (naudojimui)</w:t>
            </w:r>
          </w:p>
        </w:tc>
        <w:tc>
          <w:tcPr>
            <w:tcW w:w="526" w:type="pct"/>
          </w:tcPr>
          <w:p w14:paraId="2C0BCFC5"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2.4</w:t>
            </w:r>
          </w:p>
        </w:tc>
        <w:tc>
          <w:tcPr>
            <w:tcW w:w="606" w:type="pct"/>
          </w:tcPr>
          <w:p w14:paraId="5C2E812C" w14:textId="77777777" w:rsidR="003F7C33" w:rsidRPr="003A47A2" w:rsidRDefault="003F7C33" w:rsidP="00747433">
            <w:pPr>
              <w:jc w:val="center"/>
              <w:rPr>
                <w:rFonts w:ascii="Times New Roman" w:hAnsi="Times New Roman" w:cs="Times New Roman"/>
                <w:sz w:val="24"/>
                <w:szCs w:val="24"/>
              </w:rPr>
            </w:pPr>
          </w:p>
        </w:tc>
        <w:tc>
          <w:tcPr>
            <w:tcW w:w="608" w:type="pct"/>
          </w:tcPr>
          <w:p w14:paraId="7F1E4F32" w14:textId="77777777" w:rsidR="003F7C33" w:rsidRPr="003A47A2" w:rsidRDefault="003F7C33" w:rsidP="00747433">
            <w:pPr>
              <w:jc w:val="center"/>
              <w:rPr>
                <w:rFonts w:ascii="Times New Roman" w:hAnsi="Times New Roman" w:cs="Times New Roman"/>
                <w:sz w:val="24"/>
                <w:szCs w:val="24"/>
              </w:rPr>
            </w:pPr>
          </w:p>
        </w:tc>
        <w:tc>
          <w:tcPr>
            <w:tcW w:w="683" w:type="pct"/>
          </w:tcPr>
          <w:p w14:paraId="48D125AD"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1A9F4913" w14:textId="77777777" w:rsidR="003F7C33" w:rsidRPr="003A47A2" w:rsidRDefault="003F7C33" w:rsidP="00747433">
            <w:pPr>
              <w:jc w:val="center"/>
              <w:rPr>
                <w:rFonts w:ascii="Times New Roman" w:hAnsi="Times New Roman" w:cs="Times New Roman"/>
                <w:sz w:val="24"/>
                <w:szCs w:val="24"/>
              </w:rPr>
            </w:pPr>
          </w:p>
        </w:tc>
        <w:tc>
          <w:tcPr>
            <w:tcW w:w="605" w:type="pct"/>
          </w:tcPr>
          <w:p w14:paraId="58AA651B" w14:textId="77777777" w:rsidR="003F7C33" w:rsidRPr="003A47A2" w:rsidRDefault="003F7C33" w:rsidP="00747433">
            <w:pPr>
              <w:jc w:val="center"/>
              <w:rPr>
                <w:rFonts w:ascii="Times New Roman" w:hAnsi="Times New Roman" w:cs="Times New Roman"/>
                <w:sz w:val="24"/>
                <w:szCs w:val="24"/>
              </w:rPr>
            </w:pPr>
          </w:p>
        </w:tc>
      </w:tr>
      <w:tr w:rsidR="003F7C33" w:rsidRPr="003A47A2" w14:paraId="0BEFCE1E" w14:textId="1BF5ABDB" w:rsidTr="00DC6E78">
        <w:tc>
          <w:tcPr>
            <w:tcW w:w="1366" w:type="pct"/>
          </w:tcPr>
          <w:p w14:paraId="35142CB2" w14:textId="3D9EA64A" w:rsidR="003F7C33" w:rsidRPr="003A47A2" w:rsidRDefault="003F7C33" w:rsidP="000D6CE0">
            <w:pPr>
              <w:spacing w:after="160" w:line="259" w:lineRule="auto"/>
              <w:jc w:val="both"/>
              <w:rPr>
                <w:rFonts w:ascii="Times New Roman" w:hAnsi="Times New Roman" w:cs="Times New Roman"/>
                <w:sz w:val="24"/>
                <w:szCs w:val="24"/>
              </w:rPr>
            </w:pPr>
            <w:r w:rsidRPr="000A150D">
              <w:rPr>
                <w:rFonts w:ascii="Times New Roman" w:hAnsi="Times New Roman" w:cs="Times New Roman"/>
                <w:sz w:val="24"/>
                <w:szCs w:val="24"/>
              </w:rPr>
              <w:t>Privataus subjekto mokėjimai viešajam subjektui</w:t>
            </w:r>
            <w:r>
              <w:rPr>
                <w:rFonts w:ascii="Times New Roman" w:hAnsi="Times New Roman" w:cs="Times New Roman"/>
                <w:sz w:val="24"/>
                <w:szCs w:val="24"/>
              </w:rPr>
              <w:t>, susiję su viešojo subjekto patirtomis išlaidomis rengiant projektą</w:t>
            </w:r>
            <w:r w:rsidRPr="000A150D">
              <w:rPr>
                <w:rFonts w:ascii="Times New Roman" w:hAnsi="Times New Roman" w:cs="Times New Roman"/>
                <w:sz w:val="24"/>
                <w:szCs w:val="24"/>
              </w:rPr>
              <w:t xml:space="preserve"> iki </w:t>
            </w:r>
            <w:r>
              <w:rPr>
                <w:rFonts w:ascii="Times New Roman" w:hAnsi="Times New Roman" w:cs="Times New Roman"/>
                <w:sz w:val="24"/>
                <w:szCs w:val="24"/>
              </w:rPr>
              <w:t>VžPP sutarties įsigaliojimo visa apimtimi (finansinio užbaigimo)</w:t>
            </w:r>
            <w:r w:rsidRPr="000A150D">
              <w:rPr>
                <w:rFonts w:ascii="Times New Roman" w:hAnsi="Times New Roman" w:cs="Times New Roman"/>
                <w:sz w:val="24"/>
                <w:szCs w:val="24"/>
              </w:rPr>
              <w:t xml:space="preserve"> </w:t>
            </w:r>
            <w:r>
              <w:rPr>
                <w:rFonts w:ascii="Times New Roman" w:hAnsi="Times New Roman" w:cs="Times New Roman"/>
                <w:sz w:val="24"/>
                <w:szCs w:val="24"/>
              </w:rPr>
              <w:t>nėra aiškūs ir / ar ne</w:t>
            </w:r>
            <w:r w:rsidRPr="000A150D">
              <w:rPr>
                <w:rFonts w:ascii="Times New Roman" w:hAnsi="Times New Roman" w:cs="Times New Roman"/>
                <w:sz w:val="24"/>
                <w:szCs w:val="24"/>
              </w:rPr>
              <w:t>susijusi</w:t>
            </w:r>
            <w:r>
              <w:rPr>
                <w:rFonts w:ascii="Times New Roman" w:hAnsi="Times New Roman" w:cs="Times New Roman"/>
                <w:sz w:val="24"/>
                <w:szCs w:val="24"/>
              </w:rPr>
              <w:t>as</w:t>
            </w:r>
            <w:r w:rsidRPr="000A150D">
              <w:rPr>
                <w:rFonts w:ascii="Times New Roman" w:hAnsi="Times New Roman" w:cs="Times New Roman"/>
                <w:sz w:val="24"/>
                <w:szCs w:val="24"/>
              </w:rPr>
              <w:t xml:space="preserve"> su projektu</w:t>
            </w:r>
          </w:p>
        </w:tc>
        <w:tc>
          <w:tcPr>
            <w:tcW w:w="526" w:type="pct"/>
          </w:tcPr>
          <w:p w14:paraId="62038127"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2.5</w:t>
            </w:r>
          </w:p>
        </w:tc>
        <w:tc>
          <w:tcPr>
            <w:tcW w:w="606" w:type="pct"/>
          </w:tcPr>
          <w:p w14:paraId="3B7EA2DD" w14:textId="77777777" w:rsidR="003F7C33" w:rsidRPr="003A47A2" w:rsidRDefault="003F7C33" w:rsidP="00747433">
            <w:pPr>
              <w:jc w:val="center"/>
              <w:rPr>
                <w:rFonts w:ascii="Times New Roman" w:hAnsi="Times New Roman" w:cs="Times New Roman"/>
                <w:sz w:val="24"/>
                <w:szCs w:val="24"/>
              </w:rPr>
            </w:pPr>
          </w:p>
        </w:tc>
        <w:tc>
          <w:tcPr>
            <w:tcW w:w="608" w:type="pct"/>
          </w:tcPr>
          <w:p w14:paraId="043ACF22" w14:textId="77777777" w:rsidR="003F7C33" w:rsidRPr="003A47A2" w:rsidRDefault="003F7C33" w:rsidP="00747433">
            <w:pPr>
              <w:jc w:val="center"/>
              <w:rPr>
                <w:rFonts w:ascii="Times New Roman" w:hAnsi="Times New Roman" w:cs="Times New Roman"/>
                <w:sz w:val="24"/>
                <w:szCs w:val="24"/>
              </w:rPr>
            </w:pPr>
          </w:p>
        </w:tc>
        <w:tc>
          <w:tcPr>
            <w:tcW w:w="683" w:type="pct"/>
          </w:tcPr>
          <w:p w14:paraId="5F28EC78"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40049C5F" w14:textId="77777777" w:rsidR="003F7C33" w:rsidRPr="003A47A2" w:rsidRDefault="003F7C33" w:rsidP="00747433">
            <w:pPr>
              <w:jc w:val="center"/>
              <w:rPr>
                <w:rFonts w:ascii="Times New Roman" w:hAnsi="Times New Roman" w:cs="Times New Roman"/>
                <w:sz w:val="24"/>
                <w:szCs w:val="24"/>
              </w:rPr>
            </w:pPr>
          </w:p>
        </w:tc>
        <w:tc>
          <w:tcPr>
            <w:tcW w:w="605" w:type="pct"/>
          </w:tcPr>
          <w:p w14:paraId="3ACEAB61" w14:textId="77777777" w:rsidR="003F7C33" w:rsidRPr="003A47A2" w:rsidRDefault="003F7C33" w:rsidP="00747433">
            <w:pPr>
              <w:jc w:val="center"/>
              <w:rPr>
                <w:rFonts w:ascii="Times New Roman" w:hAnsi="Times New Roman" w:cs="Times New Roman"/>
                <w:sz w:val="24"/>
                <w:szCs w:val="24"/>
              </w:rPr>
            </w:pPr>
          </w:p>
        </w:tc>
      </w:tr>
      <w:tr w:rsidR="003F7C33" w:rsidRPr="003713FE" w14:paraId="1BE58860" w14:textId="25917245" w:rsidTr="00DC6E78">
        <w:tc>
          <w:tcPr>
            <w:tcW w:w="4395" w:type="pct"/>
            <w:gridSpan w:val="6"/>
            <w:shd w:val="clear" w:color="auto" w:fill="D2A9A6"/>
          </w:tcPr>
          <w:p w14:paraId="09C31411" w14:textId="77777777" w:rsidR="003F7C33" w:rsidRPr="003A47A2" w:rsidRDefault="003F7C33" w:rsidP="003713FE">
            <w:pPr>
              <w:jc w:val="center"/>
              <w:rPr>
                <w:rFonts w:ascii="Times New Roman" w:hAnsi="Times New Roman" w:cs="Times New Roman"/>
                <w:b/>
                <w:sz w:val="24"/>
                <w:szCs w:val="24"/>
              </w:rPr>
            </w:pPr>
            <w:r>
              <w:rPr>
                <w:rFonts w:ascii="Times New Roman" w:hAnsi="Times New Roman" w:cs="Times New Roman"/>
                <w:b/>
                <w:sz w:val="24"/>
                <w:szCs w:val="24"/>
              </w:rPr>
              <w:t>3</w:t>
            </w:r>
            <w:r w:rsidRPr="003A47A2">
              <w:rPr>
                <w:rFonts w:ascii="Times New Roman" w:hAnsi="Times New Roman" w:cs="Times New Roman"/>
                <w:b/>
                <w:sz w:val="24"/>
                <w:szCs w:val="24"/>
              </w:rPr>
              <w:t xml:space="preserve"> tema </w:t>
            </w:r>
            <w:r>
              <w:rPr>
                <w:rFonts w:ascii="Times New Roman" w:hAnsi="Times New Roman" w:cs="Times New Roman"/>
                <w:b/>
                <w:sz w:val="24"/>
                <w:szCs w:val="24"/>
              </w:rPr>
              <w:t>– Turto eksploatavimas ir priežiūra</w:t>
            </w:r>
          </w:p>
        </w:tc>
        <w:tc>
          <w:tcPr>
            <w:tcW w:w="605" w:type="pct"/>
            <w:shd w:val="clear" w:color="auto" w:fill="D2A9A6"/>
          </w:tcPr>
          <w:p w14:paraId="57D98639" w14:textId="77777777" w:rsidR="003F7C33" w:rsidRDefault="003F7C33" w:rsidP="003713FE">
            <w:pPr>
              <w:jc w:val="center"/>
              <w:rPr>
                <w:rFonts w:ascii="Times New Roman" w:hAnsi="Times New Roman" w:cs="Times New Roman"/>
                <w:b/>
                <w:sz w:val="24"/>
                <w:szCs w:val="24"/>
              </w:rPr>
            </w:pPr>
          </w:p>
        </w:tc>
      </w:tr>
      <w:tr w:rsidR="003F7C33" w:rsidRPr="003A47A2" w14:paraId="0422D498" w14:textId="0D640A2C" w:rsidTr="00DC6E78">
        <w:tc>
          <w:tcPr>
            <w:tcW w:w="1366" w:type="pct"/>
          </w:tcPr>
          <w:p w14:paraId="1D6305B8" w14:textId="77777777" w:rsidR="003F7C33" w:rsidRDefault="003F7C33" w:rsidP="00A63F08">
            <w:pPr>
              <w:jc w:val="both"/>
              <w:rPr>
                <w:rFonts w:ascii="Times New Roman" w:hAnsi="Times New Roman" w:cs="Times New Roman"/>
                <w:sz w:val="24"/>
                <w:szCs w:val="24"/>
              </w:rPr>
            </w:pPr>
            <w:r>
              <w:rPr>
                <w:rFonts w:ascii="Times New Roman" w:hAnsi="Times New Roman" w:cs="Times New Roman"/>
                <w:sz w:val="24"/>
                <w:szCs w:val="24"/>
              </w:rPr>
              <w:t>Viešasis subjektas neperduoda minimalių turto priežiūros paslaugų privačiam subjektui</w:t>
            </w:r>
          </w:p>
        </w:tc>
        <w:tc>
          <w:tcPr>
            <w:tcW w:w="526" w:type="pct"/>
          </w:tcPr>
          <w:p w14:paraId="7ADF172B" w14:textId="77777777" w:rsidR="003F7C33" w:rsidRPr="001E4087" w:rsidRDefault="003F7C33" w:rsidP="00747433">
            <w:pPr>
              <w:jc w:val="center"/>
              <w:rPr>
                <w:rFonts w:ascii="Times New Roman" w:hAnsi="Times New Roman" w:cs="Times New Roman"/>
                <w:sz w:val="24"/>
                <w:szCs w:val="24"/>
              </w:rPr>
            </w:pPr>
            <w:r>
              <w:rPr>
                <w:rFonts w:ascii="Times New Roman" w:hAnsi="Times New Roman" w:cs="Times New Roman"/>
                <w:sz w:val="24"/>
                <w:szCs w:val="24"/>
                <w:lang w:val="en-GB"/>
              </w:rPr>
              <w:t>3.1</w:t>
            </w:r>
          </w:p>
        </w:tc>
        <w:tc>
          <w:tcPr>
            <w:tcW w:w="606" w:type="pct"/>
          </w:tcPr>
          <w:p w14:paraId="5B88CDB9" w14:textId="3352C452" w:rsidR="003F7C33" w:rsidRPr="003A47A2" w:rsidRDefault="003F7C33" w:rsidP="008F1B1E">
            <w:pPr>
              <w:jc w:val="center"/>
              <w:rPr>
                <w:rFonts w:ascii="Times New Roman" w:hAnsi="Times New Roman" w:cs="Times New Roman"/>
                <w:sz w:val="24"/>
                <w:szCs w:val="24"/>
              </w:rPr>
            </w:pPr>
            <w:r>
              <w:rPr>
                <w:rFonts w:ascii="Times New Roman" w:hAnsi="Times New Roman" w:cs="Times New Roman"/>
                <w:sz w:val="24"/>
                <w:szCs w:val="24"/>
              </w:rPr>
              <w:t xml:space="preserve">Nelaikoma </w:t>
            </w:r>
            <w:r w:rsidR="008F1B1E">
              <w:rPr>
                <w:rFonts w:ascii="Times New Roman" w:hAnsi="Times New Roman" w:cs="Times New Roman"/>
                <w:sz w:val="24"/>
                <w:szCs w:val="24"/>
              </w:rPr>
              <w:t>VžPP</w:t>
            </w:r>
          </w:p>
        </w:tc>
        <w:tc>
          <w:tcPr>
            <w:tcW w:w="608" w:type="pct"/>
          </w:tcPr>
          <w:p w14:paraId="2A490AD9" w14:textId="77777777" w:rsidR="003F7C33" w:rsidRPr="003A47A2" w:rsidRDefault="003F7C33" w:rsidP="00747433">
            <w:pPr>
              <w:jc w:val="center"/>
              <w:rPr>
                <w:rFonts w:ascii="Times New Roman" w:hAnsi="Times New Roman" w:cs="Times New Roman"/>
                <w:sz w:val="24"/>
                <w:szCs w:val="24"/>
              </w:rPr>
            </w:pPr>
          </w:p>
        </w:tc>
        <w:tc>
          <w:tcPr>
            <w:tcW w:w="683" w:type="pct"/>
          </w:tcPr>
          <w:p w14:paraId="4F31FC1A" w14:textId="77777777" w:rsidR="003F7C33" w:rsidRPr="00747433" w:rsidRDefault="003F7C33" w:rsidP="00747433">
            <w:pPr>
              <w:jc w:val="center"/>
              <w:rPr>
                <w:rFonts w:ascii="Wingdings" w:eastAsia="Wingdings" w:hAnsi="Wingdings" w:cs="Arial"/>
                <w:b/>
                <w:color w:val="CC2C0D"/>
                <w:w w:val="97"/>
                <w:sz w:val="26"/>
                <w:szCs w:val="20"/>
                <w:lang w:eastAsia="lt-LT"/>
              </w:rPr>
            </w:pPr>
          </w:p>
        </w:tc>
        <w:tc>
          <w:tcPr>
            <w:tcW w:w="606" w:type="pct"/>
          </w:tcPr>
          <w:p w14:paraId="4BA1400B" w14:textId="77777777" w:rsidR="003F7C33" w:rsidRPr="003A47A2" w:rsidRDefault="003F7C33" w:rsidP="00747433">
            <w:pPr>
              <w:jc w:val="center"/>
              <w:rPr>
                <w:rFonts w:ascii="Times New Roman" w:hAnsi="Times New Roman" w:cs="Times New Roman"/>
                <w:sz w:val="24"/>
                <w:szCs w:val="24"/>
              </w:rPr>
            </w:pPr>
          </w:p>
        </w:tc>
        <w:tc>
          <w:tcPr>
            <w:tcW w:w="605" w:type="pct"/>
          </w:tcPr>
          <w:p w14:paraId="51E6EC43" w14:textId="77777777" w:rsidR="003F7C33" w:rsidRPr="003A47A2" w:rsidRDefault="003F7C33" w:rsidP="00747433">
            <w:pPr>
              <w:jc w:val="center"/>
              <w:rPr>
                <w:rFonts w:ascii="Times New Roman" w:hAnsi="Times New Roman" w:cs="Times New Roman"/>
                <w:sz w:val="24"/>
                <w:szCs w:val="24"/>
              </w:rPr>
            </w:pPr>
          </w:p>
        </w:tc>
      </w:tr>
      <w:tr w:rsidR="003F7C33" w:rsidRPr="003A47A2" w14:paraId="52F30FA9" w14:textId="23029B9C" w:rsidTr="00DC6E78">
        <w:tc>
          <w:tcPr>
            <w:tcW w:w="1366" w:type="pct"/>
          </w:tcPr>
          <w:p w14:paraId="47428297" w14:textId="77777777" w:rsidR="003F7C33" w:rsidRPr="003A47A2" w:rsidRDefault="003F7C33" w:rsidP="00A63F0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Viešasis subjektas </w:t>
            </w:r>
            <w:r w:rsidRPr="00A63F08">
              <w:rPr>
                <w:rFonts w:ascii="Times New Roman" w:hAnsi="Times New Roman" w:cs="Times New Roman"/>
                <w:sz w:val="24"/>
                <w:szCs w:val="24"/>
              </w:rPr>
              <w:t>prisiima atsakomybę už bet kokios turto sudedamosios dalies priežiūrą ir (arba) jos pakeitimą</w:t>
            </w:r>
          </w:p>
        </w:tc>
        <w:tc>
          <w:tcPr>
            <w:tcW w:w="526" w:type="pct"/>
          </w:tcPr>
          <w:p w14:paraId="5D98BD9C"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3.1</w:t>
            </w:r>
          </w:p>
        </w:tc>
        <w:tc>
          <w:tcPr>
            <w:tcW w:w="606" w:type="pct"/>
          </w:tcPr>
          <w:p w14:paraId="47AEF2F2" w14:textId="77777777" w:rsidR="003F7C33" w:rsidRPr="003A47A2" w:rsidRDefault="003F7C33" w:rsidP="00747433">
            <w:pPr>
              <w:jc w:val="center"/>
              <w:rPr>
                <w:rFonts w:ascii="Times New Roman" w:hAnsi="Times New Roman" w:cs="Times New Roman"/>
                <w:sz w:val="24"/>
                <w:szCs w:val="24"/>
              </w:rPr>
            </w:pPr>
          </w:p>
        </w:tc>
        <w:tc>
          <w:tcPr>
            <w:tcW w:w="608" w:type="pct"/>
          </w:tcPr>
          <w:p w14:paraId="1DAB0F9F" w14:textId="77777777" w:rsidR="003F7C33" w:rsidRPr="003A47A2" w:rsidRDefault="003F7C33" w:rsidP="00747433">
            <w:pPr>
              <w:jc w:val="center"/>
              <w:rPr>
                <w:rFonts w:ascii="Times New Roman" w:hAnsi="Times New Roman" w:cs="Times New Roman"/>
                <w:sz w:val="24"/>
                <w:szCs w:val="24"/>
              </w:rPr>
            </w:pPr>
          </w:p>
        </w:tc>
        <w:tc>
          <w:tcPr>
            <w:tcW w:w="683" w:type="pct"/>
          </w:tcPr>
          <w:p w14:paraId="46831B35"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2EB78EEE" w14:textId="77777777" w:rsidR="003F7C33" w:rsidRPr="003A47A2" w:rsidRDefault="003F7C33" w:rsidP="00747433">
            <w:pPr>
              <w:jc w:val="center"/>
              <w:rPr>
                <w:rFonts w:ascii="Times New Roman" w:hAnsi="Times New Roman" w:cs="Times New Roman"/>
                <w:sz w:val="24"/>
                <w:szCs w:val="24"/>
              </w:rPr>
            </w:pPr>
          </w:p>
        </w:tc>
        <w:tc>
          <w:tcPr>
            <w:tcW w:w="605" w:type="pct"/>
          </w:tcPr>
          <w:p w14:paraId="36187E46" w14:textId="77777777" w:rsidR="003F7C33" w:rsidRPr="003A47A2" w:rsidRDefault="003F7C33" w:rsidP="00747433">
            <w:pPr>
              <w:jc w:val="center"/>
              <w:rPr>
                <w:rFonts w:ascii="Times New Roman" w:hAnsi="Times New Roman" w:cs="Times New Roman"/>
                <w:sz w:val="24"/>
                <w:szCs w:val="24"/>
              </w:rPr>
            </w:pPr>
          </w:p>
        </w:tc>
      </w:tr>
      <w:tr w:rsidR="003F7C33" w:rsidRPr="003A47A2" w14:paraId="2B5FAF6E" w14:textId="64B10BA9" w:rsidTr="00DC6E78">
        <w:tc>
          <w:tcPr>
            <w:tcW w:w="1366" w:type="pct"/>
          </w:tcPr>
          <w:p w14:paraId="51ACA002" w14:textId="0E188450" w:rsidR="003F7C33" w:rsidRPr="003049D3" w:rsidRDefault="003F7C33" w:rsidP="003049D3">
            <w:pPr>
              <w:jc w:val="both"/>
              <w:rPr>
                <w:rFonts w:ascii="Times New Roman" w:hAnsi="Times New Roman" w:cs="Times New Roman"/>
                <w:sz w:val="24"/>
                <w:szCs w:val="24"/>
              </w:rPr>
            </w:pPr>
            <w:r>
              <w:rPr>
                <w:rFonts w:ascii="Times New Roman" w:hAnsi="Times New Roman" w:cs="Times New Roman"/>
                <w:sz w:val="24"/>
                <w:szCs w:val="24"/>
              </w:rPr>
              <w:t>VžPP sutartis nenumato turto priežiūros s</w:t>
            </w:r>
            <w:r w:rsidRPr="003049D3">
              <w:rPr>
                <w:rFonts w:ascii="Times New Roman" w:hAnsi="Times New Roman" w:cs="Times New Roman"/>
                <w:sz w:val="24"/>
                <w:szCs w:val="24"/>
              </w:rPr>
              <w:t>tandart</w:t>
            </w:r>
            <w:r>
              <w:rPr>
                <w:rFonts w:ascii="Times New Roman" w:hAnsi="Times New Roman" w:cs="Times New Roman"/>
                <w:sz w:val="24"/>
                <w:szCs w:val="24"/>
              </w:rPr>
              <w:t>ų</w:t>
            </w:r>
            <w:r w:rsidRPr="003049D3">
              <w:rPr>
                <w:rFonts w:ascii="Times New Roman" w:hAnsi="Times New Roman" w:cs="Times New Roman"/>
                <w:sz w:val="24"/>
                <w:szCs w:val="24"/>
              </w:rPr>
              <w:t xml:space="preserve">, kurių </w:t>
            </w:r>
            <w:r>
              <w:rPr>
                <w:rFonts w:ascii="Times New Roman" w:hAnsi="Times New Roman" w:cs="Times New Roman"/>
                <w:sz w:val="24"/>
                <w:szCs w:val="24"/>
              </w:rPr>
              <w:t>privatus subjektas</w:t>
            </w:r>
            <w:r w:rsidRPr="003049D3">
              <w:rPr>
                <w:rFonts w:ascii="Times New Roman" w:hAnsi="Times New Roman" w:cs="Times New Roman"/>
                <w:sz w:val="24"/>
                <w:szCs w:val="24"/>
              </w:rPr>
              <w:t xml:space="preserve"> turi </w:t>
            </w:r>
            <w:r>
              <w:rPr>
                <w:rFonts w:ascii="Times New Roman" w:hAnsi="Times New Roman" w:cs="Times New Roman"/>
                <w:sz w:val="24"/>
                <w:szCs w:val="24"/>
              </w:rPr>
              <w:t xml:space="preserve">laikytis </w:t>
            </w:r>
            <w:r w:rsidRPr="003049D3">
              <w:rPr>
                <w:rFonts w:ascii="Times New Roman" w:hAnsi="Times New Roman" w:cs="Times New Roman"/>
                <w:sz w:val="24"/>
                <w:szCs w:val="24"/>
              </w:rPr>
              <w:t>eksploatuo</w:t>
            </w:r>
            <w:r>
              <w:rPr>
                <w:rFonts w:ascii="Times New Roman" w:hAnsi="Times New Roman" w:cs="Times New Roman"/>
                <w:sz w:val="24"/>
                <w:szCs w:val="24"/>
              </w:rPr>
              <w:t>jant</w:t>
            </w:r>
            <w:r w:rsidRPr="003049D3">
              <w:rPr>
                <w:rFonts w:ascii="Times New Roman" w:hAnsi="Times New Roman" w:cs="Times New Roman"/>
                <w:sz w:val="24"/>
                <w:szCs w:val="24"/>
              </w:rPr>
              <w:t xml:space="preserve"> ir prižiūr</w:t>
            </w:r>
            <w:r>
              <w:rPr>
                <w:rFonts w:ascii="Times New Roman" w:hAnsi="Times New Roman" w:cs="Times New Roman"/>
                <w:sz w:val="24"/>
                <w:szCs w:val="24"/>
              </w:rPr>
              <w:t>int</w:t>
            </w:r>
            <w:r w:rsidRPr="003049D3">
              <w:rPr>
                <w:rFonts w:ascii="Times New Roman" w:hAnsi="Times New Roman" w:cs="Times New Roman"/>
                <w:sz w:val="24"/>
                <w:szCs w:val="24"/>
              </w:rPr>
              <w:t xml:space="preserve"> turtą,;</w:t>
            </w:r>
            <w:r>
              <w:rPr>
                <w:rFonts w:ascii="Times New Roman" w:hAnsi="Times New Roman" w:cs="Times New Roman"/>
                <w:sz w:val="24"/>
                <w:szCs w:val="24"/>
              </w:rPr>
              <w:t xml:space="preserve"> ir</w:t>
            </w:r>
          </w:p>
          <w:p w14:paraId="66834FDB" w14:textId="09F6A80F" w:rsidR="003F7C33" w:rsidRPr="003A47A2" w:rsidRDefault="003F7C33" w:rsidP="00351835">
            <w:pPr>
              <w:jc w:val="both"/>
              <w:rPr>
                <w:rFonts w:ascii="Times New Roman" w:hAnsi="Times New Roman" w:cs="Times New Roman"/>
                <w:sz w:val="24"/>
                <w:szCs w:val="24"/>
              </w:rPr>
            </w:pPr>
          </w:p>
        </w:tc>
        <w:tc>
          <w:tcPr>
            <w:tcW w:w="526" w:type="pct"/>
          </w:tcPr>
          <w:p w14:paraId="569B6A4F"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3.2</w:t>
            </w:r>
          </w:p>
        </w:tc>
        <w:tc>
          <w:tcPr>
            <w:tcW w:w="606" w:type="pct"/>
          </w:tcPr>
          <w:p w14:paraId="234A4C2A"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7458BD93" w14:textId="77777777" w:rsidR="003F7C33" w:rsidRPr="003A47A2" w:rsidRDefault="003F7C33" w:rsidP="00747433">
            <w:pPr>
              <w:jc w:val="center"/>
              <w:rPr>
                <w:rFonts w:ascii="Times New Roman" w:hAnsi="Times New Roman" w:cs="Times New Roman"/>
                <w:sz w:val="24"/>
                <w:szCs w:val="24"/>
              </w:rPr>
            </w:pPr>
          </w:p>
        </w:tc>
        <w:tc>
          <w:tcPr>
            <w:tcW w:w="683" w:type="pct"/>
          </w:tcPr>
          <w:p w14:paraId="0B6D93D6" w14:textId="77777777" w:rsidR="003F7C33" w:rsidRPr="003A47A2" w:rsidRDefault="003F7C33" w:rsidP="00747433">
            <w:pPr>
              <w:jc w:val="center"/>
              <w:rPr>
                <w:rFonts w:ascii="Times New Roman" w:hAnsi="Times New Roman" w:cs="Times New Roman"/>
                <w:sz w:val="24"/>
                <w:szCs w:val="24"/>
              </w:rPr>
            </w:pPr>
          </w:p>
        </w:tc>
        <w:tc>
          <w:tcPr>
            <w:tcW w:w="606" w:type="pct"/>
          </w:tcPr>
          <w:p w14:paraId="05CD2DB8" w14:textId="77777777" w:rsidR="003F7C33" w:rsidRPr="003A47A2" w:rsidRDefault="003F7C33" w:rsidP="00747433">
            <w:pPr>
              <w:jc w:val="center"/>
              <w:rPr>
                <w:rFonts w:ascii="Times New Roman" w:hAnsi="Times New Roman" w:cs="Times New Roman"/>
                <w:sz w:val="24"/>
                <w:szCs w:val="24"/>
              </w:rPr>
            </w:pPr>
          </w:p>
        </w:tc>
        <w:tc>
          <w:tcPr>
            <w:tcW w:w="605" w:type="pct"/>
          </w:tcPr>
          <w:p w14:paraId="77193020" w14:textId="77777777" w:rsidR="003F7C33" w:rsidRPr="003A47A2" w:rsidRDefault="003F7C33" w:rsidP="00747433">
            <w:pPr>
              <w:jc w:val="center"/>
              <w:rPr>
                <w:rFonts w:ascii="Times New Roman" w:hAnsi="Times New Roman" w:cs="Times New Roman"/>
                <w:sz w:val="24"/>
                <w:szCs w:val="24"/>
              </w:rPr>
            </w:pPr>
          </w:p>
        </w:tc>
      </w:tr>
      <w:tr w:rsidR="003F7C33" w:rsidRPr="003A47A2" w14:paraId="401CC79A" w14:textId="1C5844BF" w:rsidTr="00DC6E78">
        <w:tc>
          <w:tcPr>
            <w:tcW w:w="1366" w:type="pct"/>
          </w:tcPr>
          <w:p w14:paraId="10D9E2A9" w14:textId="77777777" w:rsidR="003F7C33" w:rsidRDefault="003F7C33" w:rsidP="00351835">
            <w:pPr>
              <w:jc w:val="both"/>
              <w:rPr>
                <w:rFonts w:ascii="Times New Roman" w:hAnsi="Times New Roman" w:cs="Times New Roman"/>
                <w:sz w:val="24"/>
                <w:szCs w:val="24"/>
              </w:rPr>
            </w:pPr>
            <w:r>
              <w:rPr>
                <w:rFonts w:ascii="Times New Roman" w:hAnsi="Times New Roman" w:cs="Times New Roman"/>
                <w:sz w:val="24"/>
                <w:szCs w:val="24"/>
              </w:rPr>
              <w:t xml:space="preserve">VžPP sutartyje nenustatyta </w:t>
            </w:r>
            <w:r w:rsidRPr="003049D3">
              <w:rPr>
                <w:rFonts w:ascii="Times New Roman" w:hAnsi="Times New Roman" w:cs="Times New Roman"/>
                <w:sz w:val="24"/>
                <w:szCs w:val="24"/>
              </w:rPr>
              <w:t>stebėjim</w:t>
            </w:r>
            <w:r>
              <w:rPr>
                <w:rFonts w:ascii="Times New Roman" w:hAnsi="Times New Roman" w:cs="Times New Roman"/>
                <w:sz w:val="24"/>
                <w:szCs w:val="24"/>
              </w:rPr>
              <w:t>o</w:t>
            </w:r>
            <w:r w:rsidRPr="003049D3">
              <w:rPr>
                <w:rFonts w:ascii="Times New Roman" w:hAnsi="Times New Roman" w:cs="Times New Roman"/>
                <w:sz w:val="24"/>
                <w:szCs w:val="24"/>
              </w:rPr>
              <w:t xml:space="preserve"> ir ataskaitų teikimo tvarka</w:t>
            </w:r>
            <w:r>
              <w:rPr>
                <w:rFonts w:ascii="Times New Roman" w:hAnsi="Times New Roman" w:cs="Times New Roman"/>
                <w:sz w:val="24"/>
                <w:szCs w:val="24"/>
              </w:rPr>
              <w:t>, kuri</w:t>
            </w:r>
            <w:r w:rsidRPr="003049D3">
              <w:rPr>
                <w:rFonts w:ascii="Times New Roman" w:hAnsi="Times New Roman" w:cs="Times New Roman"/>
                <w:sz w:val="24"/>
                <w:szCs w:val="24"/>
              </w:rPr>
              <w:t xml:space="preserve"> </w:t>
            </w:r>
            <w:r>
              <w:rPr>
                <w:rFonts w:ascii="Times New Roman" w:hAnsi="Times New Roman" w:cs="Times New Roman"/>
                <w:sz w:val="24"/>
                <w:szCs w:val="24"/>
              </w:rPr>
              <w:t>leistų</w:t>
            </w:r>
            <w:r w:rsidRPr="003049D3">
              <w:rPr>
                <w:rFonts w:ascii="Times New Roman" w:hAnsi="Times New Roman" w:cs="Times New Roman"/>
                <w:sz w:val="24"/>
                <w:szCs w:val="24"/>
              </w:rPr>
              <w:t xml:space="preserve"> </w:t>
            </w:r>
            <w:r>
              <w:rPr>
                <w:rFonts w:ascii="Times New Roman" w:hAnsi="Times New Roman" w:cs="Times New Roman"/>
                <w:sz w:val="24"/>
                <w:szCs w:val="24"/>
              </w:rPr>
              <w:t>viešajam subjektui</w:t>
            </w:r>
            <w:r w:rsidRPr="003049D3">
              <w:rPr>
                <w:rFonts w:ascii="Times New Roman" w:hAnsi="Times New Roman" w:cs="Times New Roman"/>
                <w:sz w:val="24"/>
                <w:szCs w:val="24"/>
              </w:rPr>
              <w:t xml:space="preserve"> taikyti </w:t>
            </w:r>
            <w:r>
              <w:rPr>
                <w:rFonts w:ascii="Times New Roman" w:hAnsi="Times New Roman" w:cs="Times New Roman"/>
                <w:sz w:val="24"/>
                <w:szCs w:val="24"/>
              </w:rPr>
              <w:t>sankcijas (baudas) privačiam subjektui</w:t>
            </w:r>
            <w:r w:rsidRPr="003049D3">
              <w:rPr>
                <w:rFonts w:ascii="Times New Roman" w:hAnsi="Times New Roman" w:cs="Times New Roman"/>
                <w:sz w:val="24"/>
                <w:szCs w:val="24"/>
              </w:rPr>
              <w:t xml:space="preserve"> už </w:t>
            </w:r>
            <w:r>
              <w:rPr>
                <w:rFonts w:ascii="Times New Roman" w:hAnsi="Times New Roman" w:cs="Times New Roman"/>
                <w:sz w:val="24"/>
                <w:szCs w:val="24"/>
              </w:rPr>
              <w:t>veiklos (įskaitant turto priežiūrą) nevykdymą ar netinkamą vykdymą</w:t>
            </w:r>
          </w:p>
        </w:tc>
        <w:tc>
          <w:tcPr>
            <w:tcW w:w="526" w:type="pct"/>
          </w:tcPr>
          <w:p w14:paraId="11D91CC1" w14:textId="77777777" w:rsidR="003F7C33" w:rsidRDefault="003F7C33" w:rsidP="00351835">
            <w:pPr>
              <w:jc w:val="center"/>
              <w:rPr>
                <w:rFonts w:ascii="Times New Roman" w:hAnsi="Times New Roman" w:cs="Times New Roman"/>
                <w:sz w:val="24"/>
                <w:szCs w:val="24"/>
              </w:rPr>
            </w:pPr>
            <w:r>
              <w:rPr>
                <w:rFonts w:ascii="Times New Roman" w:hAnsi="Times New Roman" w:cs="Times New Roman"/>
                <w:sz w:val="24"/>
                <w:szCs w:val="24"/>
              </w:rPr>
              <w:t>3.2</w:t>
            </w:r>
          </w:p>
        </w:tc>
        <w:tc>
          <w:tcPr>
            <w:tcW w:w="606" w:type="pct"/>
          </w:tcPr>
          <w:p w14:paraId="5130C3CC" w14:textId="77777777" w:rsidR="003F7C33" w:rsidRPr="00747433" w:rsidRDefault="003F7C33" w:rsidP="00351835">
            <w:pPr>
              <w:jc w:val="center"/>
              <w:rPr>
                <w:rFonts w:ascii="Wingdings" w:eastAsia="Wingdings" w:hAnsi="Wingdings" w:cs="Arial"/>
                <w:b/>
                <w:color w:val="CC2C0D"/>
                <w:w w:val="97"/>
                <w:sz w:val="26"/>
                <w:szCs w:val="20"/>
                <w:lang w:eastAsia="lt-LT"/>
              </w:rPr>
            </w:pPr>
            <w:r w:rsidRPr="00747433">
              <w:rPr>
                <w:rFonts w:ascii="Wingdings" w:eastAsia="Wingdings" w:hAnsi="Wingdings" w:cs="Arial"/>
                <w:b/>
                <w:color w:val="CC2C0D"/>
                <w:w w:val="97"/>
                <w:sz w:val="26"/>
                <w:szCs w:val="20"/>
                <w:lang w:eastAsia="lt-LT"/>
              </w:rPr>
              <w:t></w:t>
            </w:r>
          </w:p>
        </w:tc>
        <w:tc>
          <w:tcPr>
            <w:tcW w:w="608" w:type="pct"/>
          </w:tcPr>
          <w:p w14:paraId="56D43EFA" w14:textId="77777777" w:rsidR="003F7C33" w:rsidRPr="003A47A2" w:rsidRDefault="003F7C33" w:rsidP="00351835">
            <w:pPr>
              <w:jc w:val="center"/>
              <w:rPr>
                <w:rFonts w:ascii="Times New Roman" w:hAnsi="Times New Roman" w:cs="Times New Roman"/>
                <w:sz w:val="24"/>
                <w:szCs w:val="24"/>
              </w:rPr>
            </w:pPr>
          </w:p>
        </w:tc>
        <w:tc>
          <w:tcPr>
            <w:tcW w:w="683" w:type="pct"/>
          </w:tcPr>
          <w:p w14:paraId="2780DCCE" w14:textId="77777777" w:rsidR="003F7C33" w:rsidRPr="003A47A2" w:rsidRDefault="003F7C33" w:rsidP="00351835">
            <w:pPr>
              <w:jc w:val="center"/>
              <w:rPr>
                <w:rFonts w:ascii="Times New Roman" w:hAnsi="Times New Roman" w:cs="Times New Roman"/>
                <w:sz w:val="24"/>
                <w:szCs w:val="24"/>
              </w:rPr>
            </w:pPr>
          </w:p>
        </w:tc>
        <w:tc>
          <w:tcPr>
            <w:tcW w:w="606" w:type="pct"/>
          </w:tcPr>
          <w:p w14:paraId="15A39877" w14:textId="77777777" w:rsidR="003F7C33" w:rsidRPr="003A47A2" w:rsidRDefault="003F7C33" w:rsidP="00351835">
            <w:pPr>
              <w:jc w:val="center"/>
              <w:rPr>
                <w:rFonts w:ascii="Times New Roman" w:hAnsi="Times New Roman" w:cs="Times New Roman"/>
                <w:sz w:val="24"/>
                <w:szCs w:val="24"/>
              </w:rPr>
            </w:pPr>
          </w:p>
        </w:tc>
        <w:tc>
          <w:tcPr>
            <w:tcW w:w="605" w:type="pct"/>
          </w:tcPr>
          <w:p w14:paraId="01521674" w14:textId="77777777" w:rsidR="003F7C33" w:rsidRPr="003A47A2" w:rsidRDefault="003F7C33" w:rsidP="00351835">
            <w:pPr>
              <w:jc w:val="center"/>
              <w:rPr>
                <w:rFonts w:ascii="Times New Roman" w:hAnsi="Times New Roman" w:cs="Times New Roman"/>
                <w:sz w:val="24"/>
                <w:szCs w:val="24"/>
              </w:rPr>
            </w:pPr>
          </w:p>
        </w:tc>
      </w:tr>
      <w:tr w:rsidR="003F7C33" w:rsidRPr="003A47A2" w14:paraId="4CE5FC2E" w14:textId="4534030F" w:rsidTr="00DC6E78">
        <w:tc>
          <w:tcPr>
            <w:tcW w:w="1366" w:type="pct"/>
          </w:tcPr>
          <w:p w14:paraId="2B222588" w14:textId="37FAC8B0" w:rsidR="003F7C33" w:rsidRPr="003A47A2" w:rsidRDefault="003F7C33" w:rsidP="00542772">
            <w:pPr>
              <w:jc w:val="both"/>
              <w:rPr>
                <w:rFonts w:ascii="Times New Roman" w:hAnsi="Times New Roman" w:cs="Times New Roman"/>
                <w:sz w:val="24"/>
                <w:szCs w:val="24"/>
              </w:rPr>
            </w:pPr>
            <w:r>
              <w:rPr>
                <w:rFonts w:ascii="Times New Roman" w:hAnsi="Times New Roman" w:cs="Times New Roman"/>
                <w:sz w:val="24"/>
                <w:szCs w:val="24"/>
              </w:rPr>
              <w:t>VžPP sutartyje numatyta, kad viešasis subjektas, tvirtindamas privataus subjekto vykdomos veiklos priežiūros planus arba programas turi teisę panaikinti arba sumažinti privataus subjekto atsakomybę už turto ar paslaugų teikimo trūkumus</w:t>
            </w:r>
          </w:p>
        </w:tc>
        <w:tc>
          <w:tcPr>
            <w:tcW w:w="526" w:type="pct"/>
          </w:tcPr>
          <w:p w14:paraId="580689ED"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3.3</w:t>
            </w:r>
          </w:p>
        </w:tc>
        <w:tc>
          <w:tcPr>
            <w:tcW w:w="606" w:type="pct"/>
          </w:tcPr>
          <w:p w14:paraId="0DE639CB" w14:textId="77777777" w:rsidR="003F7C33" w:rsidRPr="003A47A2" w:rsidRDefault="003F7C33" w:rsidP="00747433">
            <w:pPr>
              <w:jc w:val="center"/>
              <w:rPr>
                <w:rFonts w:ascii="Times New Roman" w:hAnsi="Times New Roman" w:cs="Times New Roman"/>
                <w:sz w:val="24"/>
                <w:szCs w:val="24"/>
              </w:rPr>
            </w:pPr>
          </w:p>
        </w:tc>
        <w:tc>
          <w:tcPr>
            <w:tcW w:w="608" w:type="pct"/>
          </w:tcPr>
          <w:p w14:paraId="5443DB6A" w14:textId="77777777" w:rsidR="003F7C33" w:rsidRPr="003A47A2" w:rsidRDefault="003F7C33" w:rsidP="00747433">
            <w:pPr>
              <w:jc w:val="center"/>
              <w:rPr>
                <w:rFonts w:ascii="Times New Roman" w:hAnsi="Times New Roman" w:cs="Times New Roman"/>
                <w:sz w:val="24"/>
                <w:szCs w:val="24"/>
              </w:rPr>
            </w:pPr>
          </w:p>
        </w:tc>
        <w:tc>
          <w:tcPr>
            <w:tcW w:w="683" w:type="pct"/>
          </w:tcPr>
          <w:p w14:paraId="4A4553F7"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60B2F821" w14:textId="77777777" w:rsidR="003F7C33" w:rsidRPr="003A47A2" w:rsidRDefault="003F7C33" w:rsidP="00747433">
            <w:pPr>
              <w:jc w:val="center"/>
              <w:rPr>
                <w:rFonts w:ascii="Times New Roman" w:hAnsi="Times New Roman" w:cs="Times New Roman"/>
                <w:sz w:val="24"/>
                <w:szCs w:val="24"/>
              </w:rPr>
            </w:pPr>
          </w:p>
        </w:tc>
        <w:tc>
          <w:tcPr>
            <w:tcW w:w="605" w:type="pct"/>
          </w:tcPr>
          <w:p w14:paraId="776622A6" w14:textId="77777777" w:rsidR="003F7C33" w:rsidRPr="003A47A2" w:rsidRDefault="003F7C33" w:rsidP="00747433">
            <w:pPr>
              <w:jc w:val="center"/>
              <w:rPr>
                <w:rFonts w:ascii="Times New Roman" w:hAnsi="Times New Roman" w:cs="Times New Roman"/>
                <w:sz w:val="24"/>
                <w:szCs w:val="24"/>
              </w:rPr>
            </w:pPr>
          </w:p>
        </w:tc>
      </w:tr>
      <w:tr w:rsidR="003F7C33" w:rsidRPr="003A47A2" w14:paraId="4300D1F4" w14:textId="244C3B8F" w:rsidTr="00DC6E78">
        <w:tc>
          <w:tcPr>
            <w:tcW w:w="1366" w:type="pct"/>
          </w:tcPr>
          <w:p w14:paraId="2E0843A8" w14:textId="31EBCC98" w:rsidR="003F7C33" w:rsidRPr="003A47A2" w:rsidRDefault="003F7C33" w:rsidP="00CE2E9B">
            <w:pPr>
              <w:jc w:val="both"/>
              <w:rPr>
                <w:rFonts w:ascii="Times New Roman" w:hAnsi="Times New Roman" w:cs="Times New Roman"/>
                <w:sz w:val="24"/>
                <w:szCs w:val="24"/>
              </w:rPr>
            </w:pPr>
            <w:r>
              <w:rPr>
                <w:rFonts w:ascii="Times New Roman" w:hAnsi="Times New Roman" w:cs="Times New Roman"/>
                <w:sz w:val="24"/>
                <w:szCs w:val="24"/>
              </w:rPr>
              <w:t xml:space="preserve">VžPP sutartyje nustatyta, kad privatus subjektas gali nesilaikyti investicijų į turto ar paslaugų priežiūrą tvarkos (įskaitant investicijų terminų), jeigu tai turi neigiamos įtakos turto būklei </w:t>
            </w:r>
            <w:r>
              <w:rPr>
                <w:rFonts w:ascii="Times New Roman" w:hAnsi="Times New Roman" w:cs="Times New Roman"/>
                <w:sz w:val="24"/>
                <w:szCs w:val="24"/>
              </w:rPr>
              <w:lastRenderedPageBreak/>
              <w:t xml:space="preserve">(jo prieinamumui) ar paslaugų teikimui  </w:t>
            </w:r>
          </w:p>
        </w:tc>
        <w:tc>
          <w:tcPr>
            <w:tcW w:w="526" w:type="pct"/>
          </w:tcPr>
          <w:p w14:paraId="0E1860CC"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606" w:type="pct"/>
          </w:tcPr>
          <w:p w14:paraId="584620A4" w14:textId="77777777" w:rsidR="003F7C33" w:rsidRPr="003A47A2" w:rsidRDefault="003F7C33" w:rsidP="00747433">
            <w:pPr>
              <w:jc w:val="center"/>
              <w:rPr>
                <w:rFonts w:ascii="Times New Roman" w:hAnsi="Times New Roman" w:cs="Times New Roman"/>
                <w:sz w:val="24"/>
                <w:szCs w:val="24"/>
              </w:rPr>
            </w:pPr>
          </w:p>
        </w:tc>
        <w:tc>
          <w:tcPr>
            <w:tcW w:w="608" w:type="pct"/>
          </w:tcPr>
          <w:p w14:paraId="155F05B4" w14:textId="77777777" w:rsidR="003F7C33" w:rsidRPr="003A47A2" w:rsidRDefault="003F7C33" w:rsidP="00747433">
            <w:pPr>
              <w:jc w:val="center"/>
              <w:rPr>
                <w:rFonts w:ascii="Times New Roman" w:hAnsi="Times New Roman" w:cs="Times New Roman"/>
                <w:sz w:val="24"/>
                <w:szCs w:val="24"/>
              </w:rPr>
            </w:pPr>
          </w:p>
        </w:tc>
        <w:tc>
          <w:tcPr>
            <w:tcW w:w="683" w:type="pct"/>
          </w:tcPr>
          <w:p w14:paraId="796A80DC" w14:textId="77777777" w:rsidR="003F7C33" w:rsidRPr="003A47A2" w:rsidRDefault="003F7C33" w:rsidP="00747433">
            <w:pPr>
              <w:jc w:val="center"/>
              <w:rPr>
                <w:rFonts w:ascii="Times New Roman" w:hAnsi="Times New Roman" w:cs="Times New Roman"/>
                <w:sz w:val="24"/>
                <w:szCs w:val="24"/>
              </w:rPr>
            </w:pPr>
          </w:p>
        </w:tc>
        <w:tc>
          <w:tcPr>
            <w:tcW w:w="606" w:type="pct"/>
          </w:tcPr>
          <w:p w14:paraId="05DE7A27"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5" w:type="pct"/>
          </w:tcPr>
          <w:p w14:paraId="1B959D2A" w14:textId="77777777" w:rsidR="003F7C33" w:rsidRPr="00747433" w:rsidRDefault="003F7C33" w:rsidP="00747433">
            <w:pPr>
              <w:jc w:val="center"/>
              <w:rPr>
                <w:rFonts w:ascii="Wingdings" w:eastAsia="Wingdings" w:hAnsi="Wingdings" w:cs="Arial"/>
                <w:b/>
                <w:color w:val="CC2C0D"/>
                <w:w w:val="97"/>
                <w:sz w:val="26"/>
                <w:szCs w:val="20"/>
                <w:lang w:eastAsia="lt-LT"/>
              </w:rPr>
            </w:pPr>
          </w:p>
        </w:tc>
      </w:tr>
      <w:tr w:rsidR="003F7C33" w:rsidRPr="003A47A2" w14:paraId="1F5AE704" w14:textId="55BB2148" w:rsidTr="00DC6E78">
        <w:tc>
          <w:tcPr>
            <w:tcW w:w="1366" w:type="pct"/>
          </w:tcPr>
          <w:p w14:paraId="118368CB" w14:textId="1EFCAB4F" w:rsidR="003F7C33" w:rsidRPr="003A47A2" w:rsidRDefault="003F7C33" w:rsidP="00FD12E2">
            <w:pPr>
              <w:jc w:val="both"/>
              <w:rPr>
                <w:rFonts w:ascii="Times New Roman" w:hAnsi="Times New Roman" w:cs="Times New Roman"/>
                <w:sz w:val="24"/>
                <w:szCs w:val="24"/>
              </w:rPr>
            </w:pPr>
            <w:r>
              <w:rPr>
                <w:rFonts w:ascii="Times New Roman" w:hAnsi="Times New Roman" w:cs="Times New Roman"/>
                <w:sz w:val="24"/>
                <w:szCs w:val="24"/>
              </w:rPr>
              <w:t xml:space="preserve">Reikalaujama, kad privatus subjektas atidarytų / įkurtų kaupiamąją sąskaitą, skirtą priežiūros paslaugų finansavimui ir viešasis subjektas prisiima riziką </w:t>
            </w:r>
            <w:r w:rsidRPr="00C2208C">
              <w:rPr>
                <w:rFonts w:ascii="Times New Roman" w:hAnsi="Times New Roman" w:cs="Times New Roman"/>
                <w:sz w:val="24"/>
                <w:szCs w:val="24"/>
              </w:rPr>
              <w:t xml:space="preserve">susijusią su </w:t>
            </w:r>
            <w:r>
              <w:rPr>
                <w:rFonts w:ascii="Times New Roman" w:hAnsi="Times New Roman" w:cs="Times New Roman"/>
                <w:sz w:val="24"/>
                <w:szCs w:val="24"/>
              </w:rPr>
              <w:t>tokios kaupiamosios sąskaitos valdymu / naudojimu</w:t>
            </w:r>
            <w:r w:rsidRPr="00C2208C">
              <w:rPr>
                <w:rFonts w:ascii="Times New Roman" w:hAnsi="Times New Roman" w:cs="Times New Roman"/>
                <w:sz w:val="24"/>
                <w:szCs w:val="24"/>
              </w:rPr>
              <w:t xml:space="preserve">, pavyzdžiui, prisidedant </w:t>
            </w:r>
            <w:r>
              <w:rPr>
                <w:rFonts w:ascii="Times New Roman" w:hAnsi="Times New Roman" w:cs="Times New Roman"/>
                <w:sz w:val="24"/>
                <w:szCs w:val="24"/>
              </w:rPr>
              <w:t>piniginėmis lėšomis</w:t>
            </w:r>
            <w:r w:rsidRPr="00C2208C">
              <w:rPr>
                <w:rFonts w:ascii="Times New Roman" w:hAnsi="Times New Roman" w:cs="Times New Roman"/>
                <w:sz w:val="24"/>
                <w:szCs w:val="24"/>
              </w:rPr>
              <w:t xml:space="preserve">, kad būtų padengtos </w:t>
            </w:r>
            <w:r>
              <w:rPr>
                <w:rFonts w:ascii="Times New Roman" w:hAnsi="Times New Roman" w:cs="Times New Roman"/>
                <w:sz w:val="24"/>
                <w:szCs w:val="24"/>
              </w:rPr>
              <w:t xml:space="preserve">privataus subjekto </w:t>
            </w:r>
            <w:r w:rsidRPr="00C2208C">
              <w:rPr>
                <w:rFonts w:ascii="Times New Roman" w:hAnsi="Times New Roman" w:cs="Times New Roman"/>
                <w:sz w:val="24"/>
                <w:szCs w:val="24"/>
              </w:rPr>
              <w:t xml:space="preserve">faktiškai patirtos </w:t>
            </w:r>
            <w:r>
              <w:rPr>
                <w:rFonts w:ascii="Times New Roman" w:hAnsi="Times New Roman" w:cs="Times New Roman"/>
                <w:sz w:val="24"/>
                <w:szCs w:val="24"/>
              </w:rPr>
              <w:t xml:space="preserve">priežiūros </w:t>
            </w:r>
            <w:r w:rsidRPr="00C2208C">
              <w:rPr>
                <w:rFonts w:ascii="Times New Roman" w:hAnsi="Times New Roman" w:cs="Times New Roman"/>
                <w:sz w:val="24"/>
                <w:szCs w:val="24"/>
              </w:rPr>
              <w:t>išlaidos</w:t>
            </w:r>
          </w:p>
        </w:tc>
        <w:tc>
          <w:tcPr>
            <w:tcW w:w="526" w:type="pct"/>
          </w:tcPr>
          <w:p w14:paraId="7957DD7A"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3.4</w:t>
            </w:r>
          </w:p>
        </w:tc>
        <w:tc>
          <w:tcPr>
            <w:tcW w:w="606" w:type="pct"/>
          </w:tcPr>
          <w:p w14:paraId="3AD89831" w14:textId="77777777" w:rsidR="003F7C33" w:rsidRPr="003A47A2" w:rsidRDefault="003F7C33" w:rsidP="00747433">
            <w:pPr>
              <w:jc w:val="center"/>
              <w:rPr>
                <w:rFonts w:ascii="Times New Roman" w:hAnsi="Times New Roman" w:cs="Times New Roman"/>
                <w:sz w:val="24"/>
                <w:szCs w:val="24"/>
              </w:rPr>
            </w:pPr>
          </w:p>
        </w:tc>
        <w:tc>
          <w:tcPr>
            <w:tcW w:w="608" w:type="pct"/>
          </w:tcPr>
          <w:p w14:paraId="225367D8" w14:textId="77777777" w:rsidR="003F7C33" w:rsidRPr="003A47A2" w:rsidRDefault="003F7C33" w:rsidP="00747433">
            <w:pPr>
              <w:jc w:val="center"/>
              <w:rPr>
                <w:rFonts w:ascii="Times New Roman" w:hAnsi="Times New Roman" w:cs="Times New Roman"/>
                <w:sz w:val="24"/>
                <w:szCs w:val="24"/>
              </w:rPr>
            </w:pPr>
          </w:p>
        </w:tc>
        <w:tc>
          <w:tcPr>
            <w:tcW w:w="683" w:type="pct"/>
          </w:tcPr>
          <w:p w14:paraId="74C38D5A"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0D12A544" w14:textId="77777777" w:rsidR="003F7C33" w:rsidRPr="003A47A2" w:rsidRDefault="003F7C33" w:rsidP="00747433">
            <w:pPr>
              <w:jc w:val="center"/>
              <w:rPr>
                <w:rFonts w:ascii="Times New Roman" w:hAnsi="Times New Roman" w:cs="Times New Roman"/>
                <w:sz w:val="24"/>
                <w:szCs w:val="24"/>
              </w:rPr>
            </w:pPr>
          </w:p>
        </w:tc>
        <w:tc>
          <w:tcPr>
            <w:tcW w:w="605" w:type="pct"/>
          </w:tcPr>
          <w:p w14:paraId="06F8BCDF" w14:textId="77777777" w:rsidR="003F7C33" w:rsidRPr="003A47A2" w:rsidRDefault="003F7C33" w:rsidP="00747433">
            <w:pPr>
              <w:jc w:val="center"/>
              <w:rPr>
                <w:rFonts w:ascii="Times New Roman" w:hAnsi="Times New Roman" w:cs="Times New Roman"/>
                <w:sz w:val="24"/>
                <w:szCs w:val="24"/>
              </w:rPr>
            </w:pPr>
          </w:p>
        </w:tc>
      </w:tr>
      <w:tr w:rsidR="003F7C33" w:rsidRPr="003A47A2" w14:paraId="3BB28731" w14:textId="0F727834" w:rsidTr="00DC6E78">
        <w:tc>
          <w:tcPr>
            <w:tcW w:w="1366" w:type="pct"/>
          </w:tcPr>
          <w:p w14:paraId="7D5D389A" w14:textId="7F8B60C8" w:rsidR="003F7C33" w:rsidRPr="003A47A2" w:rsidRDefault="003F7C33" w:rsidP="00FD12E2">
            <w:pPr>
              <w:jc w:val="both"/>
              <w:rPr>
                <w:rFonts w:ascii="Times New Roman" w:hAnsi="Times New Roman" w:cs="Times New Roman"/>
                <w:sz w:val="24"/>
                <w:szCs w:val="24"/>
              </w:rPr>
            </w:pPr>
            <w:r w:rsidRPr="00C2208C">
              <w:rPr>
                <w:rFonts w:ascii="Times New Roman" w:hAnsi="Times New Roman" w:cs="Times New Roman"/>
                <w:sz w:val="24"/>
                <w:szCs w:val="24"/>
              </w:rPr>
              <w:t xml:space="preserve">Reikalaujama, kad privatus subjektas </w:t>
            </w:r>
            <w:r>
              <w:rPr>
                <w:rFonts w:ascii="Times New Roman" w:hAnsi="Times New Roman" w:cs="Times New Roman"/>
                <w:sz w:val="24"/>
                <w:szCs w:val="24"/>
              </w:rPr>
              <w:t xml:space="preserve">atidarytų / </w:t>
            </w:r>
            <w:r w:rsidRPr="00C2208C">
              <w:rPr>
                <w:rFonts w:ascii="Times New Roman" w:hAnsi="Times New Roman" w:cs="Times New Roman"/>
                <w:sz w:val="24"/>
                <w:szCs w:val="24"/>
              </w:rPr>
              <w:t xml:space="preserve">įkurtų </w:t>
            </w:r>
            <w:r>
              <w:rPr>
                <w:rFonts w:ascii="Times New Roman" w:hAnsi="Times New Roman" w:cs="Times New Roman"/>
                <w:sz w:val="24"/>
                <w:szCs w:val="24"/>
              </w:rPr>
              <w:t xml:space="preserve">kaupiamąją sąskaitą, skirtą priežiūros paslaugų finansavimui ir viešasis subjektas turi teisę į visą ar dalį nepanaudotų kaupiamosios sąskaitos lėšų. </w:t>
            </w:r>
          </w:p>
        </w:tc>
        <w:tc>
          <w:tcPr>
            <w:tcW w:w="526" w:type="pct"/>
          </w:tcPr>
          <w:p w14:paraId="7C5155F7"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3.4</w:t>
            </w:r>
          </w:p>
        </w:tc>
        <w:tc>
          <w:tcPr>
            <w:tcW w:w="606" w:type="pct"/>
          </w:tcPr>
          <w:p w14:paraId="575BE5D5"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7B8CF504" w14:textId="77777777" w:rsidR="003F7C33" w:rsidRPr="003A47A2" w:rsidRDefault="003F7C33" w:rsidP="00747433">
            <w:pPr>
              <w:jc w:val="center"/>
              <w:rPr>
                <w:rFonts w:ascii="Times New Roman" w:hAnsi="Times New Roman" w:cs="Times New Roman"/>
                <w:sz w:val="24"/>
                <w:szCs w:val="24"/>
              </w:rPr>
            </w:pPr>
          </w:p>
        </w:tc>
        <w:tc>
          <w:tcPr>
            <w:tcW w:w="683" w:type="pct"/>
          </w:tcPr>
          <w:p w14:paraId="69A09615" w14:textId="77777777" w:rsidR="003F7C33" w:rsidRPr="003A47A2" w:rsidRDefault="003F7C33" w:rsidP="00747433">
            <w:pPr>
              <w:jc w:val="center"/>
              <w:rPr>
                <w:rFonts w:ascii="Times New Roman" w:hAnsi="Times New Roman" w:cs="Times New Roman"/>
                <w:sz w:val="24"/>
                <w:szCs w:val="24"/>
              </w:rPr>
            </w:pPr>
          </w:p>
        </w:tc>
        <w:tc>
          <w:tcPr>
            <w:tcW w:w="606" w:type="pct"/>
          </w:tcPr>
          <w:p w14:paraId="50AA98BE" w14:textId="77777777" w:rsidR="003F7C33" w:rsidRPr="003A47A2" w:rsidRDefault="003F7C33" w:rsidP="00747433">
            <w:pPr>
              <w:jc w:val="center"/>
              <w:rPr>
                <w:rFonts w:ascii="Times New Roman" w:hAnsi="Times New Roman" w:cs="Times New Roman"/>
                <w:sz w:val="24"/>
                <w:szCs w:val="24"/>
              </w:rPr>
            </w:pPr>
          </w:p>
        </w:tc>
        <w:tc>
          <w:tcPr>
            <w:tcW w:w="605" w:type="pct"/>
          </w:tcPr>
          <w:p w14:paraId="357A176B" w14:textId="77777777" w:rsidR="003F7C33" w:rsidRPr="003A47A2" w:rsidRDefault="003F7C33" w:rsidP="00747433">
            <w:pPr>
              <w:jc w:val="center"/>
              <w:rPr>
                <w:rFonts w:ascii="Times New Roman" w:hAnsi="Times New Roman" w:cs="Times New Roman"/>
                <w:sz w:val="24"/>
                <w:szCs w:val="24"/>
              </w:rPr>
            </w:pPr>
          </w:p>
        </w:tc>
      </w:tr>
      <w:tr w:rsidR="003F7C33" w:rsidRPr="003A47A2" w14:paraId="4DF28B2C" w14:textId="27E12403" w:rsidTr="00DC6E78">
        <w:tc>
          <w:tcPr>
            <w:tcW w:w="1366" w:type="pct"/>
          </w:tcPr>
          <w:p w14:paraId="4AF9384B" w14:textId="3DDADBE4" w:rsidR="003F7C33" w:rsidRPr="003A47A2" w:rsidRDefault="003F7C33" w:rsidP="00E00DC2">
            <w:pPr>
              <w:jc w:val="both"/>
              <w:rPr>
                <w:rFonts w:ascii="Times New Roman" w:hAnsi="Times New Roman" w:cs="Times New Roman"/>
                <w:sz w:val="24"/>
                <w:szCs w:val="24"/>
              </w:rPr>
            </w:pPr>
            <w:r>
              <w:rPr>
                <w:rFonts w:ascii="Times New Roman" w:hAnsi="Times New Roman" w:cs="Times New Roman"/>
                <w:sz w:val="24"/>
                <w:szCs w:val="24"/>
              </w:rPr>
              <w:t xml:space="preserve">Nustatoma, </w:t>
            </w:r>
            <w:r w:rsidRPr="00AD056C">
              <w:rPr>
                <w:rFonts w:ascii="Times New Roman" w:hAnsi="Times New Roman" w:cs="Times New Roman"/>
                <w:sz w:val="24"/>
                <w:szCs w:val="24"/>
              </w:rPr>
              <w:t xml:space="preserve">bet koks kitas </w:t>
            </w:r>
            <w:r>
              <w:rPr>
                <w:rFonts w:ascii="Times New Roman" w:hAnsi="Times New Roman" w:cs="Times New Roman"/>
                <w:sz w:val="24"/>
                <w:szCs w:val="24"/>
              </w:rPr>
              <w:t>mechanizmas suteikiantis teisę viešajam subjektui</w:t>
            </w:r>
            <w:r w:rsidRPr="00AD056C">
              <w:rPr>
                <w:rFonts w:ascii="Times New Roman" w:hAnsi="Times New Roman" w:cs="Times New Roman"/>
                <w:sz w:val="24"/>
                <w:szCs w:val="24"/>
              </w:rPr>
              <w:t xml:space="preserve"> į bet kokią finansinių sutaupymų, kuriuos </w:t>
            </w:r>
            <w:r>
              <w:rPr>
                <w:rFonts w:ascii="Times New Roman" w:hAnsi="Times New Roman" w:cs="Times New Roman"/>
                <w:sz w:val="24"/>
                <w:szCs w:val="24"/>
              </w:rPr>
              <w:t>privatus subjektas</w:t>
            </w:r>
            <w:r w:rsidRPr="00AD056C">
              <w:rPr>
                <w:rFonts w:ascii="Times New Roman" w:hAnsi="Times New Roman" w:cs="Times New Roman"/>
                <w:sz w:val="24"/>
                <w:szCs w:val="24"/>
              </w:rPr>
              <w:t xml:space="preserve"> gauna </w:t>
            </w:r>
            <w:r>
              <w:rPr>
                <w:rFonts w:ascii="Times New Roman" w:hAnsi="Times New Roman" w:cs="Times New Roman"/>
                <w:sz w:val="24"/>
                <w:szCs w:val="24"/>
              </w:rPr>
              <w:t>vykdant</w:t>
            </w:r>
            <w:r w:rsidRPr="00AD056C">
              <w:rPr>
                <w:rFonts w:ascii="Times New Roman" w:hAnsi="Times New Roman" w:cs="Times New Roman"/>
                <w:sz w:val="24"/>
                <w:szCs w:val="24"/>
              </w:rPr>
              <w:t xml:space="preserve"> efektyv</w:t>
            </w:r>
            <w:r>
              <w:rPr>
                <w:rFonts w:ascii="Times New Roman" w:hAnsi="Times New Roman" w:cs="Times New Roman"/>
                <w:sz w:val="24"/>
                <w:szCs w:val="24"/>
              </w:rPr>
              <w:t>ią</w:t>
            </w:r>
            <w:r w:rsidRPr="00AD056C">
              <w:rPr>
                <w:rFonts w:ascii="Times New Roman" w:hAnsi="Times New Roman" w:cs="Times New Roman"/>
                <w:sz w:val="24"/>
                <w:szCs w:val="24"/>
              </w:rPr>
              <w:t xml:space="preserve"> priežiūr</w:t>
            </w:r>
            <w:r>
              <w:rPr>
                <w:rFonts w:ascii="Times New Roman" w:hAnsi="Times New Roman" w:cs="Times New Roman"/>
                <w:sz w:val="24"/>
                <w:szCs w:val="24"/>
              </w:rPr>
              <w:t>ą</w:t>
            </w:r>
            <w:r w:rsidRPr="00AD056C">
              <w:rPr>
                <w:rFonts w:ascii="Times New Roman" w:hAnsi="Times New Roman" w:cs="Times New Roman"/>
                <w:sz w:val="24"/>
                <w:szCs w:val="24"/>
              </w:rPr>
              <w:t>, dalį (pvz.,</w:t>
            </w:r>
            <w:r>
              <w:rPr>
                <w:rFonts w:ascii="Times New Roman" w:hAnsi="Times New Roman" w:cs="Times New Roman"/>
                <w:sz w:val="24"/>
                <w:szCs w:val="24"/>
              </w:rPr>
              <w:t xml:space="preserve"> </w:t>
            </w:r>
            <w:r w:rsidRPr="00AD056C">
              <w:rPr>
                <w:rFonts w:ascii="Times New Roman" w:hAnsi="Times New Roman" w:cs="Times New Roman"/>
                <w:sz w:val="24"/>
                <w:szCs w:val="24"/>
              </w:rPr>
              <w:t xml:space="preserve">pasiimant visus arba dalį sutaupymų, kai </w:t>
            </w:r>
            <w:r>
              <w:rPr>
                <w:rFonts w:ascii="Times New Roman" w:hAnsi="Times New Roman" w:cs="Times New Roman"/>
                <w:sz w:val="24"/>
                <w:szCs w:val="24"/>
              </w:rPr>
              <w:t>privataus subjekto</w:t>
            </w:r>
            <w:r w:rsidRPr="00AD056C">
              <w:rPr>
                <w:rFonts w:ascii="Times New Roman" w:hAnsi="Times New Roman" w:cs="Times New Roman"/>
                <w:sz w:val="24"/>
                <w:szCs w:val="24"/>
              </w:rPr>
              <w:t xml:space="preserve"> patiriamos priežiūros išlaidos yra</w:t>
            </w:r>
            <w:r>
              <w:rPr>
                <w:rFonts w:ascii="Times New Roman" w:hAnsi="Times New Roman" w:cs="Times New Roman"/>
                <w:sz w:val="24"/>
                <w:szCs w:val="24"/>
              </w:rPr>
              <w:t xml:space="preserve"> mažesnės, nei tikėtasi)</w:t>
            </w:r>
          </w:p>
        </w:tc>
        <w:tc>
          <w:tcPr>
            <w:tcW w:w="526" w:type="pct"/>
          </w:tcPr>
          <w:p w14:paraId="55F178C0"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3.4</w:t>
            </w:r>
          </w:p>
        </w:tc>
        <w:tc>
          <w:tcPr>
            <w:tcW w:w="606" w:type="pct"/>
          </w:tcPr>
          <w:p w14:paraId="2BB23FFC"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704D5F0A" w14:textId="77777777" w:rsidR="003F7C33" w:rsidRPr="003A47A2" w:rsidRDefault="003F7C33" w:rsidP="00747433">
            <w:pPr>
              <w:jc w:val="center"/>
              <w:rPr>
                <w:rFonts w:ascii="Times New Roman" w:hAnsi="Times New Roman" w:cs="Times New Roman"/>
                <w:sz w:val="24"/>
                <w:szCs w:val="24"/>
              </w:rPr>
            </w:pPr>
          </w:p>
        </w:tc>
        <w:tc>
          <w:tcPr>
            <w:tcW w:w="683" w:type="pct"/>
          </w:tcPr>
          <w:p w14:paraId="6344012F" w14:textId="77777777" w:rsidR="003F7C33" w:rsidRPr="003A47A2" w:rsidRDefault="003F7C33" w:rsidP="00747433">
            <w:pPr>
              <w:jc w:val="center"/>
              <w:rPr>
                <w:rFonts w:ascii="Times New Roman" w:hAnsi="Times New Roman" w:cs="Times New Roman"/>
                <w:sz w:val="24"/>
                <w:szCs w:val="24"/>
              </w:rPr>
            </w:pPr>
          </w:p>
        </w:tc>
        <w:tc>
          <w:tcPr>
            <w:tcW w:w="606" w:type="pct"/>
          </w:tcPr>
          <w:p w14:paraId="42EE6056" w14:textId="77777777" w:rsidR="003F7C33" w:rsidRPr="003A47A2" w:rsidRDefault="003F7C33" w:rsidP="00747433">
            <w:pPr>
              <w:jc w:val="center"/>
              <w:rPr>
                <w:rFonts w:ascii="Times New Roman" w:hAnsi="Times New Roman" w:cs="Times New Roman"/>
                <w:sz w:val="24"/>
                <w:szCs w:val="24"/>
              </w:rPr>
            </w:pPr>
          </w:p>
        </w:tc>
        <w:tc>
          <w:tcPr>
            <w:tcW w:w="605" w:type="pct"/>
          </w:tcPr>
          <w:p w14:paraId="032F4D27" w14:textId="77777777" w:rsidR="003F7C33" w:rsidRPr="003A47A2" w:rsidRDefault="003F7C33" w:rsidP="00747433">
            <w:pPr>
              <w:jc w:val="center"/>
              <w:rPr>
                <w:rFonts w:ascii="Times New Roman" w:hAnsi="Times New Roman" w:cs="Times New Roman"/>
                <w:sz w:val="24"/>
                <w:szCs w:val="24"/>
              </w:rPr>
            </w:pPr>
          </w:p>
        </w:tc>
      </w:tr>
      <w:tr w:rsidR="003F7C33" w:rsidRPr="003A47A2" w14:paraId="4F38877E" w14:textId="48AF7E46" w:rsidTr="00DC6E78">
        <w:tc>
          <w:tcPr>
            <w:tcW w:w="4395" w:type="pct"/>
            <w:gridSpan w:val="6"/>
            <w:shd w:val="clear" w:color="auto" w:fill="D2A9A6"/>
          </w:tcPr>
          <w:p w14:paraId="6CD1FF35" w14:textId="77777777" w:rsidR="003F7C33" w:rsidRPr="003A47A2" w:rsidRDefault="003F7C33" w:rsidP="005853E4">
            <w:pPr>
              <w:jc w:val="center"/>
              <w:rPr>
                <w:rFonts w:ascii="Times New Roman" w:hAnsi="Times New Roman" w:cs="Times New Roman"/>
                <w:b/>
                <w:sz w:val="24"/>
                <w:szCs w:val="24"/>
              </w:rPr>
            </w:pPr>
            <w:r w:rsidRPr="00DC6E78">
              <w:rPr>
                <w:rFonts w:ascii="Times New Roman" w:hAnsi="Times New Roman" w:cs="Times New Roman"/>
                <w:b/>
                <w:sz w:val="24"/>
                <w:szCs w:val="24"/>
              </w:rPr>
              <w:t>4</w:t>
            </w:r>
            <w:r w:rsidRPr="003A47A2">
              <w:rPr>
                <w:rFonts w:ascii="Times New Roman" w:hAnsi="Times New Roman" w:cs="Times New Roman"/>
                <w:b/>
                <w:sz w:val="24"/>
                <w:szCs w:val="24"/>
              </w:rPr>
              <w:t xml:space="preserve"> tema </w:t>
            </w:r>
            <w:r>
              <w:rPr>
                <w:rFonts w:ascii="Times New Roman" w:hAnsi="Times New Roman" w:cs="Times New Roman"/>
                <w:b/>
                <w:sz w:val="24"/>
                <w:szCs w:val="24"/>
              </w:rPr>
              <w:t>– Mokėjimo mechanizmas</w:t>
            </w:r>
          </w:p>
        </w:tc>
        <w:tc>
          <w:tcPr>
            <w:tcW w:w="605" w:type="pct"/>
            <w:shd w:val="clear" w:color="auto" w:fill="D2A9A6"/>
          </w:tcPr>
          <w:p w14:paraId="0F8C2A9D" w14:textId="77777777" w:rsidR="003F7C33" w:rsidRPr="003F7C33" w:rsidRDefault="003F7C33" w:rsidP="005853E4">
            <w:pPr>
              <w:jc w:val="center"/>
              <w:rPr>
                <w:rFonts w:ascii="Times New Roman" w:hAnsi="Times New Roman" w:cs="Times New Roman"/>
                <w:b/>
                <w:sz w:val="24"/>
                <w:szCs w:val="24"/>
              </w:rPr>
            </w:pPr>
          </w:p>
        </w:tc>
      </w:tr>
      <w:tr w:rsidR="003F7C33" w:rsidRPr="003A47A2" w14:paraId="17ADFF04" w14:textId="0027767A" w:rsidTr="00DC6E78">
        <w:tc>
          <w:tcPr>
            <w:tcW w:w="1366" w:type="pct"/>
          </w:tcPr>
          <w:p w14:paraId="28D8511F" w14:textId="72060D9E" w:rsidR="003F7C33" w:rsidRPr="003A47A2" w:rsidRDefault="003F7C33" w:rsidP="006E45DE">
            <w:pPr>
              <w:jc w:val="both"/>
              <w:rPr>
                <w:rFonts w:ascii="Times New Roman" w:hAnsi="Times New Roman" w:cs="Times New Roman"/>
                <w:sz w:val="24"/>
                <w:szCs w:val="24"/>
              </w:rPr>
            </w:pPr>
            <w:r>
              <w:rPr>
                <w:rFonts w:ascii="Times New Roman" w:hAnsi="Times New Roman" w:cs="Times New Roman"/>
                <w:sz w:val="24"/>
                <w:szCs w:val="24"/>
              </w:rPr>
              <w:t xml:space="preserve">VžPP sutartyje nėra aiškiai nustatyti kriterijai ir sąlygos, kuomet gali būti mažinamos privačiam subjektui taikomas sankcijos (baudos) už paslaugų neteikimą ar netinkamą teikimą ir  numatyta galimybė šalims derėtis dėl sankcijų (baudų) mažinimo. </w:t>
            </w:r>
          </w:p>
        </w:tc>
        <w:tc>
          <w:tcPr>
            <w:tcW w:w="526" w:type="pct"/>
          </w:tcPr>
          <w:p w14:paraId="0DACD421"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4.2</w:t>
            </w:r>
          </w:p>
        </w:tc>
        <w:tc>
          <w:tcPr>
            <w:tcW w:w="606" w:type="pct"/>
          </w:tcPr>
          <w:p w14:paraId="3A529C81"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0E4AC247" w14:textId="77777777" w:rsidR="003F7C33" w:rsidRPr="003A47A2" w:rsidRDefault="003F7C33" w:rsidP="00747433">
            <w:pPr>
              <w:jc w:val="center"/>
              <w:rPr>
                <w:rFonts w:ascii="Times New Roman" w:hAnsi="Times New Roman" w:cs="Times New Roman"/>
                <w:sz w:val="24"/>
                <w:szCs w:val="24"/>
              </w:rPr>
            </w:pPr>
          </w:p>
        </w:tc>
        <w:tc>
          <w:tcPr>
            <w:tcW w:w="683" w:type="pct"/>
          </w:tcPr>
          <w:p w14:paraId="650BE739" w14:textId="77777777" w:rsidR="003F7C33" w:rsidRPr="003A47A2" w:rsidRDefault="003F7C33" w:rsidP="00747433">
            <w:pPr>
              <w:jc w:val="center"/>
              <w:rPr>
                <w:rFonts w:ascii="Times New Roman" w:hAnsi="Times New Roman" w:cs="Times New Roman"/>
                <w:sz w:val="24"/>
                <w:szCs w:val="24"/>
              </w:rPr>
            </w:pPr>
          </w:p>
        </w:tc>
        <w:tc>
          <w:tcPr>
            <w:tcW w:w="606" w:type="pct"/>
          </w:tcPr>
          <w:p w14:paraId="14B24FD9" w14:textId="77777777" w:rsidR="003F7C33" w:rsidRPr="003A47A2" w:rsidRDefault="003F7C33" w:rsidP="00747433">
            <w:pPr>
              <w:jc w:val="center"/>
              <w:rPr>
                <w:rFonts w:ascii="Times New Roman" w:hAnsi="Times New Roman" w:cs="Times New Roman"/>
                <w:sz w:val="24"/>
                <w:szCs w:val="24"/>
              </w:rPr>
            </w:pPr>
          </w:p>
        </w:tc>
        <w:tc>
          <w:tcPr>
            <w:tcW w:w="605" w:type="pct"/>
          </w:tcPr>
          <w:p w14:paraId="04F8E4F7" w14:textId="77777777" w:rsidR="003F7C33" w:rsidRPr="003A47A2" w:rsidRDefault="003F7C33" w:rsidP="00747433">
            <w:pPr>
              <w:jc w:val="center"/>
              <w:rPr>
                <w:rFonts w:ascii="Times New Roman" w:hAnsi="Times New Roman" w:cs="Times New Roman"/>
                <w:sz w:val="24"/>
                <w:szCs w:val="24"/>
              </w:rPr>
            </w:pPr>
          </w:p>
        </w:tc>
      </w:tr>
      <w:tr w:rsidR="003F7C33" w:rsidRPr="003A47A2" w14:paraId="626C82A9" w14:textId="5B748583" w:rsidTr="00DC6E78">
        <w:tc>
          <w:tcPr>
            <w:tcW w:w="1366" w:type="pct"/>
          </w:tcPr>
          <w:p w14:paraId="091D055D" w14:textId="54492DD1" w:rsidR="003F7C33" w:rsidRPr="003A47A2" w:rsidRDefault="003F7C33" w:rsidP="00133BB7">
            <w:pPr>
              <w:jc w:val="both"/>
              <w:rPr>
                <w:rFonts w:ascii="Times New Roman" w:hAnsi="Times New Roman" w:cs="Times New Roman"/>
                <w:sz w:val="24"/>
                <w:szCs w:val="24"/>
              </w:rPr>
            </w:pPr>
            <w:r>
              <w:rPr>
                <w:rFonts w:ascii="Times New Roman" w:hAnsi="Times New Roman" w:cs="Times New Roman"/>
                <w:sz w:val="24"/>
                <w:szCs w:val="24"/>
              </w:rPr>
              <w:t xml:space="preserve">VžPP sutartyje nėra nustatyti standartai ar aiškūs reikalavimai turto tinkamumui, arba jie yra minimalūs, kas įtakoja tinkamą turto naudojimą. </w:t>
            </w:r>
          </w:p>
        </w:tc>
        <w:tc>
          <w:tcPr>
            <w:tcW w:w="526" w:type="pct"/>
          </w:tcPr>
          <w:p w14:paraId="39636A25"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4.3</w:t>
            </w:r>
          </w:p>
        </w:tc>
        <w:tc>
          <w:tcPr>
            <w:tcW w:w="606" w:type="pct"/>
          </w:tcPr>
          <w:p w14:paraId="35EBF179"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379B753E" w14:textId="77777777" w:rsidR="003F7C33" w:rsidRPr="003A47A2" w:rsidRDefault="003F7C33" w:rsidP="00747433">
            <w:pPr>
              <w:jc w:val="center"/>
              <w:rPr>
                <w:rFonts w:ascii="Times New Roman" w:hAnsi="Times New Roman" w:cs="Times New Roman"/>
                <w:sz w:val="24"/>
                <w:szCs w:val="24"/>
              </w:rPr>
            </w:pPr>
          </w:p>
        </w:tc>
        <w:tc>
          <w:tcPr>
            <w:tcW w:w="683" w:type="pct"/>
          </w:tcPr>
          <w:p w14:paraId="61ED8D89" w14:textId="77777777" w:rsidR="003F7C33" w:rsidRPr="003A47A2" w:rsidRDefault="003F7C33" w:rsidP="00747433">
            <w:pPr>
              <w:jc w:val="center"/>
              <w:rPr>
                <w:rFonts w:ascii="Times New Roman" w:hAnsi="Times New Roman" w:cs="Times New Roman"/>
                <w:sz w:val="24"/>
                <w:szCs w:val="24"/>
              </w:rPr>
            </w:pPr>
          </w:p>
        </w:tc>
        <w:tc>
          <w:tcPr>
            <w:tcW w:w="606" w:type="pct"/>
          </w:tcPr>
          <w:p w14:paraId="715B9B94" w14:textId="77777777" w:rsidR="003F7C33" w:rsidRPr="003A47A2" w:rsidRDefault="003F7C33" w:rsidP="00747433">
            <w:pPr>
              <w:jc w:val="center"/>
              <w:rPr>
                <w:rFonts w:ascii="Times New Roman" w:hAnsi="Times New Roman" w:cs="Times New Roman"/>
                <w:sz w:val="24"/>
                <w:szCs w:val="24"/>
              </w:rPr>
            </w:pPr>
          </w:p>
        </w:tc>
        <w:tc>
          <w:tcPr>
            <w:tcW w:w="605" w:type="pct"/>
          </w:tcPr>
          <w:p w14:paraId="2032DA21" w14:textId="77777777" w:rsidR="003F7C33" w:rsidRPr="003A47A2" w:rsidRDefault="003F7C33" w:rsidP="00747433">
            <w:pPr>
              <w:jc w:val="center"/>
              <w:rPr>
                <w:rFonts w:ascii="Times New Roman" w:hAnsi="Times New Roman" w:cs="Times New Roman"/>
                <w:sz w:val="24"/>
                <w:szCs w:val="24"/>
              </w:rPr>
            </w:pPr>
          </w:p>
        </w:tc>
      </w:tr>
      <w:tr w:rsidR="003F7C33" w:rsidRPr="003A47A2" w14:paraId="6C679ABE" w14:textId="59E6E806" w:rsidTr="00DC6E78">
        <w:tc>
          <w:tcPr>
            <w:tcW w:w="1366" w:type="pct"/>
          </w:tcPr>
          <w:p w14:paraId="77DD7E02" w14:textId="16F204E6" w:rsidR="003F7C33" w:rsidRPr="003A47A2" w:rsidRDefault="003F7C33" w:rsidP="006E45DE">
            <w:pPr>
              <w:jc w:val="both"/>
              <w:rPr>
                <w:rFonts w:ascii="Times New Roman" w:hAnsi="Times New Roman" w:cs="Times New Roman"/>
                <w:sz w:val="24"/>
                <w:szCs w:val="24"/>
              </w:rPr>
            </w:pPr>
            <w:r>
              <w:rPr>
                <w:rFonts w:ascii="Times New Roman" w:hAnsi="Times New Roman" w:cs="Times New Roman"/>
                <w:sz w:val="24"/>
                <w:szCs w:val="24"/>
              </w:rPr>
              <w:t>VžPP sutartyje nenumatyta galimybė viešajam subjektui stebėti, tikrinti, audituoti privataus subjekto veiklos, o tik numatyta privataus subjekto pareiga teikti ataskaitas</w:t>
            </w:r>
          </w:p>
        </w:tc>
        <w:tc>
          <w:tcPr>
            <w:tcW w:w="526" w:type="pct"/>
          </w:tcPr>
          <w:p w14:paraId="07381328"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4.5</w:t>
            </w:r>
          </w:p>
        </w:tc>
        <w:tc>
          <w:tcPr>
            <w:tcW w:w="606" w:type="pct"/>
          </w:tcPr>
          <w:p w14:paraId="0D43A5E6" w14:textId="77777777" w:rsidR="003F7C33" w:rsidRPr="003A47A2" w:rsidRDefault="003F7C33" w:rsidP="00747433">
            <w:pPr>
              <w:jc w:val="center"/>
              <w:rPr>
                <w:rFonts w:ascii="Times New Roman" w:hAnsi="Times New Roman" w:cs="Times New Roman"/>
                <w:sz w:val="24"/>
                <w:szCs w:val="24"/>
              </w:rPr>
            </w:pPr>
          </w:p>
        </w:tc>
        <w:tc>
          <w:tcPr>
            <w:tcW w:w="608" w:type="pct"/>
          </w:tcPr>
          <w:p w14:paraId="77401D27" w14:textId="77777777" w:rsidR="003F7C33" w:rsidRPr="003A47A2" w:rsidRDefault="003F7C33" w:rsidP="00747433">
            <w:pPr>
              <w:jc w:val="center"/>
              <w:rPr>
                <w:rFonts w:ascii="Times New Roman" w:hAnsi="Times New Roman" w:cs="Times New Roman"/>
                <w:sz w:val="24"/>
                <w:szCs w:val="24"/>
              </w:rPr>
            </w:pPr>
          </w:p>
        </w:tc>
        <w:tc>
          <w:tcPr>
            <w:tcW w:w="683" w:type="pct"/>
          </w:tcPr>
          <w:p w14:paraId="71AB4EA3"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53F4AB97" w14:textId="77777777" w:rsidR="003F7C33" w:rsidRPr="003A47A2" w:rsidRDefault="003F7C33" w:rsidP="00747433">
            <w:pPr>
              <w:jc w:val="center"/>
              <w:rPr>
                <w:rFonts w:ascii="Times New Roman" w:hAnsi="Times New Roman" w:cs="Times New Roman"/>
                <w:sz w:val="24"/>
                <w:szCs w:val="24"/>
              </w:rPr>
            </w:pPr>
          </w:p>
        </w:tc>
        <w:tc>
          <w:tcPr>
            <w:tcW w:w="605" w:type="pct"/>
          </w:tcPr>
          <w:p w14:paraId="0A600553" w14:textId="77777777" w:rsidR="003F7C33" w:rsidRPr="003A47A2" w:rsidRDefault="003F7C33" w:rsidP="00747433">
            <w:pPr>
              <w:jc w:val="center"/>
              <w:rPr>
                <w:rFonts w:ascii="Times New Roman" w:hAnsi="Times New Roman" w:cs="Times New Roman"/>
                <w:sz w:val="24"/>
                <w:szCs w:val="24"/>
              </w:rPr>
            </w:pPr>
          </w:p>
        </w:tc>
      </w:tr>
      <w:tr w:rsidR="003F7C33" w:rsidRPr="003A47A2" w14:paraId="51D07922" w14:textId="20B8FE25" w:rsidTr="00DC6E78">
        <w:tc>
          <w:tcPr>
            <w:tcW w:w="1366" w:type="pct"/>
          </w:tcPr>
          <w:p w14:paraId="5DA85186" w14:textId="29F8D728" w:rsidR="003F7C33" w:rsidRDefault="003F7C33" w:rsidP="000C2C7E">
            <w:pPr>
              <w:jc w:val="both"/>
              <w:rPr>
                <w:rFonts w:ascii="Times New Roman" w:hAnsi="Times New Roman" w:cs="Times New Roman"/>
                <w:sz w:val="24"/>
                <w:szCs w:val="24"/>
              </w:rPr>
            </w:pPr>
            <w:r>
              <w:rPr>
                <w:rFonts w:ascii="Times New Roman" w:hAnsi="Times New Roman" w:cs="Times New Roman"/>
                <w:sz w:val="24"/>
                <w:szCs w:val="24"/>
              </w:rPr>
              <w:t>VžPP sutartyje nėra nustatytas proporcingas viešojo subjekto mokėjimų privačiam subjektui mažinimas, atsižvelgiant į turto tinkamumą (prieinamumą) (</w:t>
            </w:r>
          </w:p>
          <w:p w14:paraId="1D4C6E1A" w14:textId="01EE63B9" w:rsidR="003F7C33" w:rsidRDefault="003F7C33" w:rsidP="000C2C7E">
            <w:pPr>
              <w:jc w:val="both"/>
              <w:rPr>
                <w:rFonts w:ascii="Times New Roman" w:hAnsi="Times New Roman" w:cs="Times New Roman"/>
                <w:sz w:val="24"/>
                <w:szCs w:val="24"/>
              </w:rPr>
            </w:pPr>
            <w:r>
              <w:rPr>
                <w:rFonts w:ascii="Times New Roman" w:hAnsi="Times New Roman" w:cs="Times New Roman"/>
                <w:sz w:val="24"/>
                <w:szCs w:val="24"/>
              </w:rPr>
              <w:t xml:space="preserve">pvz.:- esant 100% turto tinkamumui (prieinamumui) mokamas visas mokėjimas, o esant 0% turto tinkamumui (prieinamumui) nevykdomi jokie mokėjimai (angl. „zero availability, zero payment“) </w:t>
            </w:r>
          </w:p>
          <w:p w14:paraId="6BCB2E2F" w14:textId="79279490" w:rsidR="003F7C33" w:rsidRPr="003A47A2" w:rsidRDefault="003F7C33" w:rsidP="00F8666C">
            <w:pPr>
              <w:jc w:val="both"/>
              <w:rPr>
                <w:rFonts w:ascii="Times New Roman" w:hAnsi="Times New Roman" w:cs="Times New Roman"/>
                <w:sz w:val="24"/>
                <w:szCs w:val="24"/>
              </w:rPr>
            </w:pPr>
          </w:p>
        </w:tc>
        <w:tc>
          <w:tcPr>
            <w:tcW w:w="526" w:type="pct"/>
          </w:tcPr>
          <w:p w14:paraId="6CB79F7B"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4.6.1</w:t>
            </w:r>
          </w:p>
        </w:tc>
        <w:tc>
          <w:tcPr>
            <w:tcW w:w="606" w:type="pct"/>
          </w:tcPr>
          <w:p w14:paraId="5B6E2CCA"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2CB92C02" w14:textId="77777777" w:rsidR="003F7C33" w:rsidRPr="003A47A2" w:rsidRDefault="003F7C33" w:rsidP="00747433">
            <w:pPr>
              <w:jc w:val="center"/>
              <w:rPr>
                <w:rFonts w:ascii="Times New Roman" w:hAnsi="Times New Roman" w:cs="Times New Roman"/>
                <w:sz w:val="24"/>
                <w:szCs w:val="24"/>
              </w:rPr>
            </w:pPr>
          </w:p>
        </w:tc>
        <w:tc>
          <w:tcPr>
            <w:tcW w:w="683" w:type="pct"/>
          </w:tcPr>
          <w:p w14:paraId="56DA0E69" w14:textId="77777777" w:rsidR="003F7C33" w:rsidRPr="003A47A2" w:rsidRDefault="003F7C33" w:rsidP="00747433">
            <w:pPr>
              <w:jc w:val="center"/>
              <w:rPr>
                <w:rFonts w:ascii="Times New Roman" w:hAnsi="Times New Roman" w:cs="Times New Roman"/>
                <w:sz w:val="24"/>
                <w:szCs w:val="24"/>
              </w:rPr>
            </w:pPr>
          </w:p>
        </w:tc>
        <w:tc>
          <w:tcPr>
            <w:tcW w:w="606" w:type="pct"/>
          </w:tcPr>
          <w:p w14:paraId="0667A924" w14:textId="77777777" w:rsidR="003F7C33" w:rsidRPr="003A47A2" w:rsidRDefault="003F7C33" w:rsidP="00747433">
            <w:pPr>
              <w:jc w:val="center"/>
              <w:rPr>
                <w:rFonts w:ascii="Times New Roman" w:hAnsi="Times New Roman" w:cs="Times New Roman"/>
                <w:sz w:val="24"/>
                <w:szCs w:val="24"/>
              </w:rPr>
            </w:pPr>
          </w:p>
        </w:tc>
        <w:tc>
          <w:tcPr>
            <w:tcW w:w="605" w:type="pct"/>
          </w:tcPr>
          <w:p w14:paraId="73FAA5BC" w14:textId="77777777" w:rsidR="003F7C33" w:rsidRPr="003A47A2" w:rsidRDefault="003F7C33" w:rsidP="00747433">
            <w:pPr>
              <w:jc w:val="center"/>
              <w:rPr>
                <w:rFonts w:ascii="Times New Roman" w:hAnsi="Times New Roman" w:cs="Times New Roman"/>
                <w:sz w:val="24"/>
                <w:szCs w:val="24"/>
              </w:rPr>
            </w:pPr>
          </w:p>
        </w:tc>
      </w:tr>
      <w:tr w:rsidR="003F7C33" w:rsidRPr="003A47A2" w14:paraId="5E67B11F" w14:textId="71B50465" w:rsidTr="00DC6E78">
        <w:tc>
          <w:tcPr>
            <w:tcW w:w="1366" w:type="pct"/>
          </w:tcPr>
          <w:p w14:paraId="0AC1E54C" w14:textId="50D853BA" w:rsidR="00567BE3" w:rsidRDefault="00567BE3" w:rsidP="00F83C18">
            <w:pPr>
              <w:jc w:val="both"/>
              <w:rPr>
                <w:rFonts w:ascii="Times New Roman" w:hAnsi="Times New Roman" w:cs="Times New Roman"/>
                <w:sz w:val="24"/>
                <w:szCs w:val="24"/>
              </w:rPr>
            </w:pPr>
            <w:r>
              <w:rPr>
                <w:rFonts w:ascii="Times New Roman" w:hAnsi="Times New Roman" w:cs="Times New Roman"/>
                <w:sz w:val="24"/>
                <w:szCs w:val="24"/>
              </w:rPr>
              <w:t>VžPP sutartyje nustatytas skirtingas viešojo subjekto mokėjimų privačiam subjektui mažinimas</w:t>
            </w:r>
            <w:r w:rsidR="00354E9D">
              <w:rPr>
                <w:rFonts w:ascii="Times New Roman" w:hAnsi="Times New Roman" w:cs="Times New Roman"/>
                <w:sz w:val="24"/>
                <w:szCs w:val="24"/>
              </w:rPr>
              <w:t xml:space="preserve"> (pvz.: nustatomi skirtingi koeficientai)</w:t>
            </w:r>
            <w:r>
              <w:rPr>
                <w:rFonts w:ascii="Times New Roman" w:hAnsi="Times New Roman" w:cs="Times New Roman"/>
                <w:sz w:val="24"/>
                <w:szCs w:val="24"/>
              </w:rPr>
              <w:t>, priklausomai nuo netinkamos naudoti turto dalies ir nustatytas skirtinga tokio mokėjimo mažinimo laikotarpis</w:t>
            </w:r>
            <w:r w:rsidR="00354E9D">
              <w:rPr>
                <w:rFonts w:ascii="Times New Roman" w:hAnsi="Times New Roman" w:cs="Times New Roman"/>
                <w:sz w:val="24"/>
                <w:szCs w:val="24"/>
              </w:rPr>
              <w:t>, tačiau</w:t>
            </w:r>
            <w:r>
              <w:rPr>
                <w:rFonts w:ascii="Times New Roman" w:hAnsi="Times New Roman" w:cs="Times New Roman"/>
                <w:sz w:val="24"/>
                <w:szCs w:val="24"/>
              </w:rPr>
              <w:t>:</w:t>
            </w:r>
          </w:p>
          <w:p w14:paraId="19AAB309" w14:textId="1E13FD98" w:rsidR="00354E9D" w:rsidRDefault="00354E9D" w:rsidP="00F83C18">
            <w:pPr>
              <w:jc w:val="both"/>
              <w:rPr>
                <w:rFonts w:ascii="Times New Roman" w:hAnsi="Times New Roman" w:cs="Times New Roman"/>
                <w:sz w:val="24"/>
                <w:szCs w:val="24"/>
              </w:rPr>
            </w:pPr>
            <w:r>
              <w:rPr>
                <w:rFonts w:ascii="Times New Roman" w:hAnsi="Times New Roman" w:cs="Times New Roman"/>
                <w:sz w:val="24"/>
                <w:szCs w:val="24"/>
              </w:rPr>
              <w:t>1) toks mažinimas nesusijęs su turto ar jo dalies tinkamumu naudoti;</w:t>
            </w:r>
          </w:p>
          <w:p w14:paraId="1C7ECA67" w14:textId="77777777" w:rsidR="00354E9D" w:rsidRDefault="00354E9D" w:rsidP="00F83C18">
            <w:pPr>
              <w:jc w:val="both"/>
              <w:rPr>
                <w:rFonts w:ascii="Times New Roman" w:hAnsi="Times New Roman" w:cs="Times New Roman"/>
                <w:sz w:val="24"/>
                <w:szCs w:val="24"/>
              </w:rPr>
            </w:pPr>
            <w:r>
              <w:rPr>
                <w:rFonts w:ascii="Times New Roman" w:hAnsi="Times New Roman" w:cs="Times New Roman"/>
                <w:sz w:val="24"/>
                <w:szCs w:val="24"/>
              </w:rPr>
              <w:t>2) numatyta galimybė netaikyti mokėjimo mažinimo, nors turtas ar jo dalis nėra tinkami naudoti (aiškiai ir pagrįstai nedetalizuotos išimtys);</w:t>
            </w:r>
          </w:p>
          <w:p w14:paraId="7D09A372" w14:textId="751EEFD0" w:rsidR="00354E9D" w:rsidRDefault="00354E9D" w:rsidP="00F83C18">
            <w:pPr>
              <w:jc w:val="both"/>
              <w:rPr>
                <w:rFonts w:ascii="Times New Roman" w:hAnsi="Times New Roman" w:cs="Times New Roman"/>
                <w:sz w:val="24"/>
                <w:szCs w:val="24"/>
              </w:rPr>
            </w:pPr>
            <w:r>
              <w:rPr>
                <w:rFonts w:ascii="Times New Roman" w:hAnsi="Times New Roman" w:cs="Times New Roman"/>
                <w:sz w:val="24"/>
                <w:szCs w:val="24"/>
              </w:rPr>
              <w:t>3) nenurodyta sąlyga „nulinis tinkamumas“, „nulinis mokėjimas“</w:t>
            </w:r>
            <w:r w:rsidR="00C1176C">
              <w:rPr>
                <w:rFonts w:ascii="Times New Roman" w:hAnsi="Times New Roman" w:cs="Times New Roman"/>
                <w:sz w:val="24"/>
                <w:szCs w:val="24"/>
              </w:rPr>
              <w:t xml:space="preserve"> (angl. „zero availability, zero payment“)</w:t>
            </w:r>
            <w:r>
              <w:rPr>
                <w:rFonts w:ascii="Times New Roman" w:hAnsi="Times New Roman" w:cs="Times New Roman"/>
                <w:sz w:val="24"/>
                <w:szCs w:val="24"/>
              </w:rPr>
              <w:t xml:space="preserve">. </w:t>
            </w:r>
          </w:p>
          <w:p w14:paraId="07F08FD2" w14:textId="35E41891" w:rsidR="003F7C33" w:rsidRPr="00354E9D" w:rsidRDefault="00567BE3" w:rsidP="001107D1">
            <w:pPr>
              <w:jc w:val="both"/>
              <w:rPr>
                <w:rFonts w:ascii="Times New Roman" w:hAnsi="Times New Roman" w:cs="Times New Roman"/>
                <w:sz w:val="24"/>
                <w:szCs w:val="24"/>
              </w:rPr>
            </w:pPr>
            <w:r>
              <w:rPr>
                <w:rFonts w:ascii="Times New Roman" w:hAnsi="Times New Roman" w:cs="Times New Roman"/>
                <w:sz w:val="24"/>
                <w:szCs w:val="24"/>
              </w:rPr>
              <w:t xml:space="preserve"> </w:t>
            </w:r>
          </w:p>
          <w:p w14:paraId="0FBD4EDC" w14:textId="7CDCD10A" w:rsidR="003F7C33" w:rsidRPr="00DC6E78" w:rsidRDefault="003F7C33" w:rsidP="004135C0">
            <w:pPr>
              <w:rPr>
                <w:rFonts w:ascii="Times New Roman" w:hAnsi="Times New Roman" w:cs="Times New Roman"/>
                <w:sz w:val="24"/>
                <w:szCs w:val="24"/>
                <w:highlight w:val="yellow"/>
              </w:rPr>
            </w:pPr>
          </w:p>
        </w:tc>
        <w:tc>
          <w:tcPr>
            <w:tcW w:w="526" w:type="pct"/>
          </w:tcPr>
          <w:p w14:paraId="6C870DFC" w14:textId="77777777" w:rsidR="003F7C33" w:rsidRPr="00354E9D" w:rsidRDefault="003F7C33" w:rsidP="00747433">
            <w:pPr>
              <w:jc w:val="center"/>
              <w:rPr>
                <w:rFonts w:ascii="Times New Roman" w:hAnsi="Times New Roman" w:cs="Times New Roman"/>
                <w:sz w:val="24"/>
                <w:szCs w:val="24"/>
              </w:rPr>
            </w:pPr>
            <w:r w:rsidRPr="00354E9D">
              <w:rPr>
                <w:rFonts w:ascii="Times New Roman" w:hAnsi="Times New Roman" w:cs="Times New Roman"/>
                <w:sz w:val="24"/>
                <w:szCs w:val="24"/>
              </w:rPr>
              <w:t>4.6.1</w:t>
            </w:r>
          </w:p>
        </w:tc>
        <w:tc>
          <w:tcPr>
            <w:tcW w:w="606" w:type="pct"/>
          </w:tcPr>
          <w:p w14:paraId="14306201" w14:textId="77777777" w:rsidR="003F7C33" w:rsidRPr="00354E9D" w:rsidRDefault="003F7C33" w:rsidP="00747433">
            <w:pPr>
              <w:jc w:val="center"/>
              <w:rPr>
                <w:rFonts w:ascii="Times New Roman" w:hAnsi="Times New Roman" w:cs="Times New Roman"/>
                <w:sz w:val="24"/>
                <w:szCs w:val="24"/>
              </w:rPr>
            </w:pPr>
          </w:p>
        </w:tc>
        <w:tc>
          <w:tcPr>
            <w:tcW w:w="608" w:type="pct"/>
          </w:tcPr>
          <w:p w14:paraId="1F2C71BE" w14:textId="77777777" w:rsidR="003F7C33" w:rsidRPr="001107D1" w:rsidRDefault="003F7C33" w:rsidP="00747433">
            <w:pPr>
              <w:jc w:val="center"/>
              <w:rPr>
                <w:rFonts w:ascii="Times New Roman" w:hAnsi="Times New Roman" w:cs="Times New Roman"/>
                <w:sz w:val="24"/>
                <w:szCs w:val="24"/>
              </w:rPr>
            </w:pPr>
          </w:p>
        </w:tc>
        <w:tc>
          <w:tcPr>
            <w:tcW w:w="683" w:type="pct"/>
          </w:tcPr>
          <w:p w14:paraId="07145467" w14:textId="77777777" w:rsidR="003F7C33" w:rsidRPr="001107D1" w:rsidRDefault="003F7C33" w:rsidP="00747433">
            <w:pPr>
              <w:jc w:val="center"/>
              <w:rPr>
                <w:rFonts w:ascii="Times New Roman" w:hAnsi="Times New Roman" w:cs="Times New Roman"/>
                <w:sz w:val="24"/>
                <w:szCs w:val="24"/>
              </w:rPr>
            </w:pPr>
            <w:r w:rsidRPr="001107D1">
              <w:rPr>
                <w:rFonts w:ascii="Wingdings" w:eastAsia="Wingdings" w:hAnsi="Wingdings" w:cs="Arial"/>
                <w:b/>
                <w:color w:val="CC2C0D"/>
                <w:w w:val="97"/>
                <w:sz w:val="26"/>
                <w:szCs w:val="20"/>
                <w:lang w:eastAsia="lt-LT"/>
              </w:rPr>
              <w:t></w:t>
            </w:r>
          </w:p>
        </w:tc>
        <w:tc>
          <w:tcPr>
            <w:tcW w:w="606" w:type="pct"/>
          </w:tcPr>
          <w:p w14:paraId="31F6A6BF" w14:textId="77777777" w:rsidR="003F7C33" w:rsidRPr="003A47A2" w:rsidRDefault="003F7C33" w:rsidP="00747433">
            <w:pPr>
              <w:jc w:val="center"/>
              <w:rPr>
                <w:rFonts w:ascii="Times New Roman" w:hAnsi="Times New Roman" w:cs="Times New Roman"/>
                <w:sz w:val="24"/>
                <w:szCs w:val="24"/>
              </w:rPr>
            </w:pPr>
          </w:p>
        </w:tc>
        <w:tc>
          <w:tcPr>
            <w:tcW w:w="605" w:type="pct"/>
          </w:tcPr>
          <w:p w14:paraId="4876947F" w14:textId="77777777" w:rsidR="003F7C33" w:rsidRPr="003A47A2" w:rsidRDefault="003F7C33" w:rsidP="00747433">
            <w:pPr>
              <w:jc w:val="center"/>
              <w:rPr>
                <w:rFonts w:ascii="Times New Roman" w:hAnsi="Times New Roman" w:cs="Times New Roman"/>
                <w:sz w:val="24"/>
                <w:szCs w:val="24"/>
              </w:rPr>
            </w:pPr>
          </w:p>
        </w:tc>
      </w:tr>
      <w:tr w:rsidR="003F7C33" w:rsidRPr="003A47A2" w14:paraId="06DE26DA" w14:textId="082BA515" w:rsidTr="00DC6E78">
        <w:tc>
          <w:tcPr>
            <w:tcW w:w="1366" w:type="pct"/>
          </w:tcPr>
          <w:p w14:paraId="4B02D3E5" w14:textId="3E4C6A5D" w:rsidR="003F7C33" w:rsidRPr="003A47A2" w:rsidRDefault="003F7C33" w:rsidP="00381C1F">
            <w:pPr>
              <w:jc w:val="both"/>
              <w:rPr>
                <w:rFonts w:ascii="Times New Roman" w:hAnsi="Times New Roman" w:cs="Times New Roman"/>
                <w:sz w:val="24"/>
                <w:szCs w:val="24"/>
              </w:rPr>
            </w:pPr>
            <w:r>
              <w:rPr>
                <w:rFonts w:ascii="Times New Roman" w:hAnsi="Times New Roman" w:cs="Times New Roman"/>
                <w:sz w:val="24"/>
                <w:szCs w:val="24"/>
              </w:rPr>
              <w:t>Numatytas nepagrįstai ilgas privataus subjekto veiklos pažeidimų ištaisymo arba pašalinimo laikotarpis.</w:t>
            </w:r>
          </w:p>
        </w:tc>
        <w:tc>
          <w:tcPr>
            <w:tcW w:w="526" w:type="pct"/>
          </w:tcPr>
          <w:p w14:paraId="4687C5AB" w14:textId="77777777" w:rsidR="003F7C33" w:rsidRPr="00235449" w:rsidRDefault="003F7C33" w:rsidP="00747433">
            <w:pPr>
              <w:jc w:val="center"/>
              <w:rPr>
                <w:rFonts w:ascii="Times New Roman" w:hAnsi="Times New Roman" w:cs="Times New Roman"/>
                <w:sz w:val="24"/>
                <w:szCs w:val="24"/>
                <w:lang w:val="en-US"/>
              </w:rPr>
            </w:pPr>
            <w:r>
              <w:rPr>
                <w:rFonts w:ascii="Times New Roman" w:hAnsi="Times New Roman" w:cs="Times New Roman"/>
                <w:sz w:val="24"/>
                <w:szCs w:val="24"/>
                <w:lang w:val="en-US"/>
              </w:rPr>
              <w:t>4.6.3</w:t>
            </w:r>
          </w:p>
        </w:tc>
        <w:tc>
          <w:tcPr>
            <w:tcW w:w="606" w:type="pct"/>
          </w:tcPr>
          <w:p w14:paraId="61B703EA" w14:textId="77777777" w:rsidR="003F7C33" w:rsidRPr="003A47A2" w:rsidRDefault="003F7C33" w:rsidP="00747433">
            <w:pPr>
              <w:jc w:val="center"/>
              <w:rPr>
                <w:rFonts w:ascii="Times New Roman" w:hAnsi="Times New Roman" w:cs="Times New Roman"/>
                <w:sz w:val="24"/>
                <w:szCs w:val="24"/>
              </w:rPr>
            </w:pPr>
          </w:p>
        </w:tc>
        <w:tc>
          <w:tcPr>
            <w:tcW w:w="608" w:type="pct"/>
          </w:tcPr>
          <w:p w14:paraId="451E1D32" w14:textId="77777777" w:rsidR="003F7C33" w:rsidRPr="003A47A2" w:rsidRDefault="003F7C33" w:rsidP="00747433">
            <w:pPr>
              <w:jc w:val="center"/>
              <w:rPr>
                <w:rFonts w:ascii="Times New Roman" w:hAnsi="Times New Roman" w:cs="Times New Roman"/>
                <w:sz w:val="24"/>
                <w:szCs w:val="24"/>
              </w:rPr>
            </w:pPr>
          </w:p>
        </w:tc>
        <w:tc>
          <w:tcPr>
            <w:tcW w:w="683" w:type="pct"/>
          </w:tcPr>
          <w:p w14:paraId="2F52E44D" w14:textId="77777777" w:rsidR="003F7C33" w:rsidRPr="003A47A2" w:rsidRDefault="003F7C33" w:rsidP="00747433">
            <w:pPr>
              <w:jc w:val="center"/>
              <w:rPr>
                <w:rFonts w:ascii="Times New Roman" w:hAnsi="Times New Roman" w:cs="Times New Roman"/>
                <w:sz w:val="24"/>
                <w:szCs w:val="24"/>
              </w:rPr>
            </w:pPr>
          </w:p>
        </w:tc>
        <w:tc>
          <w:tcPr>
            <w:tcW w:w="606" w:type="pct"/>
          </w:tcPr>
          <w:p w14:paraId="1A0D2F59"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5" w:type="pct"/>
          </w:tcPr>
          <w:p w14:paraId="0D68BB0C" w14:textId="77777777" w:rsidR="003F7C33" w:rsidRPr="00747433" w:rsidRDefault="003F7C33" w:rsidP="00747433">
            <w:pPr>
              <w:jc w:val="center"/>
              <w:rPr>
                <w:rFonts w:ascii="Wingdings" w:eastAsia="Wingdings" w:hAnsi="Wingdings" w:cs="Arial"/>
                <w:b/>
                <w:color w:val="CC2C0D"/>
                <w:w w:val="97"/>
                <w:sz w:val="26"/>
                <w:szCs w:val="20"/>
                <w:lang w:eastAsia="lt-LT"/>
              </w:rPr>
            </w:pPr>
          </w:p>
        </w:tc>
      </w:tr>
      <w:tr w:rsidR="003F7C33" w:rsidRPr="003A47A2" w14:paraId="545F4F3A" w14:textId="05DC797B" w:rsidTr="00DC6E78">
        <w:tc>
          <w:tcPr>
            <w:tcW w:w="1366" w:type="pct"/>
          </w:tcPr>
          <w:p w14:paraId="1385318B" w14:textId="149943D6" w:rsidR="003F7C33" w:rsidRPr="00381C1F" w:rsidRDefault="003F7C33" w:rsidP="00235449">
            <w:pPr>
              <w:jc w:val="both"/>
              <w:rPr>
                <w:rFonts w:ascii="Times New Roman" w:hAnsi="Times New Roman" w:cs="Times New Roman"/>
                <w:sz w:val="24"/>
                <w:szCs w:val="24"/>
              </w:rPr>
            </w:pPr>
            <w:r>
              <w:rPr>
                <w:rFonts w:ascii="Times New Roman" w:hAnsi="Times New Roman" w:cs="Times New Roman"/>
                <w:sz w:val="24"/>
                <w:szCs w:val="24"/>
              </w:rPr>
              <w:t xml:space="preserve">Numatyta galimybė mažinti privataus subjekto mokėtinas sankcijas (baudas) daugiau kaip </w:t>
            </w:r>
            <w:r>
              <w:rPr>
                <w:rFonts w:ascii="Times New Roman" w:hAnsi="Times New Roman" w:cs="Times New Roman"/>
                <w:sz w:val="24"/>
                <w:szCs w:val="24"/>
                <w:lang w:val="en-GB"/>
              </w:rPr>
              <w:t>50 %</w:t>
            </w:r>
            <w:r>
              <w:rPr>
                <w:rFonts w:ascii="Times New Roman" w:hAnsi="Times New Roman" w:cs="Times New Roman"/>
                <w:sz w:val="24"/>
                <w:szCs w:val="24"/>
              </w:rPr>
              <w:t>, kai visas turtas ar jo dalis nėra tinkami naudoti.</w:t>
            </w:r>
          </w:p>
        </w:tc>
        <w:tc>
          <w:tcPr>
            <w:tcW w:w="526" w:type="pct"/>
          </w:tcPr>
          <w:p w14:paraId="77CA6BBF" w14:textId="77777777" w:rsidR="003F7C33" w:rsidRDefault="003F7C33" w:rsidP="00747433">
            <w:pPr>
              <w:jc w:val="center"/>
              <w:rPr>
                <w:rFonts w:ascii="Times New Roman" w:hAnsi="Times New Roman" w:cs="Times New Roman"/>
                <w:sz w:val="24"/>
                <w:szCs w:val="24"/>
                <w:lang w:val="en-US"/>
              </w:rPr>
            </w:pPr>
            <w:r>
              <w:rPr>
                <w:rFonts w:ascii="Times New Roman" w:hAnsi="Times New Roman" w:cs="Times New Roman"/>
                <w:sz w:val="24"/>
                <w:szCs w:val="24"/>
                <w:lang w:val="en-US"/>
              </w:rPr>
              <w:t>4.6.6</w:t>
            </w:r>
          </w:p>
        </w:tc>
        <w:tc>
          <w:tcPr>
            <w:tcW w:w="606" w:type="pct"/>
          </w:tcPr>
          <w:p w14:paraId="2B947ED1" w14:textId="77777777" w:rsidR="003F7C33" w:rsidRPr="003A47A2" w:rsidRDefault="003F7C33" w:rsidP="00747433">
            <w:pPr>
              <w:jc w:val="center"/>
              <w:rPr>
                <w:rFonts w:ascii="Times New Roman" w:hAnsi="Times New Roman" w:cs="Times New Roman"/>
                <w:sz w:val="24"/>
                <w:szCs w:val="24"/>
              </w:rPr>
            </w:pPr>
          </w:p>
        </w:tc>
        <w:tc>
          <w:tcPr>
            <w:tcW w:w="608" w:type="pct"/>
          </w:tcPr>
          <w:p w14:paraId="7AD1D849" w14:textId="77777777" w:rsidR="003F7C33" w:rsidRPr="003A47A2" w:rsidRDefault="003F7C33" w:rsidP="00747433">
            <w:pPr>
              <w:jc w:val="center"/>
              <w:rPr>
                <w:rFonts w:ascii="Times New Roman" w:hAnsi="Times New Roman" w:cs="Times New Roman"/>
                <w:sz w:val="24"/>
                <w:szCs w:val="24"/>
              </w:rPr>
            </w:pPr>
          </w:p>
        </w:tc>
        <w:tc>
          <w:tcPr>
            <w:tcW w:w="683" w:type="pct"/>
          </w:tcPr>
          <w:p w14:paraId="5F6369D8" w14:textId="77777777" w:rsidR="003F7C33" w:rsidRPr="003A47A2" w:rsidRDefault="003F7C33" w:rsidP="00747433">
            <w:pPr>
              <w:jc w:val="center"/>
              <w:rPr>
                <w:rFonts w:ascii="Times New Roman" w:hAnsi="Times New Roman" w:cs="Times New Roman"/>
                <w:sz w:val="24"/>
                <w:szCs w:val="24"/>
              </w:rPr>
            </w:pPr>
          </w:p>
        </w:tc>
        <w:tc>
          <w:tcPr>
            <w:tcW w:w="606" w:type="pct"/>
          </w:tcPr>
          <w:p w14:paraId="03E07118" w14:textId="77777777" w:rsidR="003F7C33" w:rsidRPr="00747433" w:rsidRDefault="003F7C33" w:rsidP="00747433">
            <w:pPr>
              <w:jc w:val="center"/>
              <w:rPr>
                <w:rFonts w:ascii="Wingdings" w:eastAsia="Wingdings" w:hAnsi="Wingdings" w:cs="Arial"/>
                <w:b/>
                <w:color w:val="CC2C0D"/>
                <w:w w:val="97"/>
                <w:sz w:val="26"/>
                <w:szCs w:val="20"/>
                <w:lang w:eastAsia="lt-LT"/>
              </w:rPr>
            </w:pPr>
            <w:r w:rsidRPr="00747433">
              <w:rPr>
                <w:rFonts w:ascii="Wingdings" w:eastAsia="Wingdings" w:hAnsi="Wingdings" w:cs="Arial"/>
                <w:b/>
                <w:color w:val="CC2C0D"/>
                <w:w w:val="97"/>
                <w:sz w:val="26"/>
                <w:szCs w:val="20"/>
                <w:lang w:eastAsia="lt-LT"/>
              </w:rPr>
              <w:t></w:t>
            </w:r>
          </w:p>
        </w:tc>
        <w:tc>
          <w:tcPr>
            <w:tcW w:w="605" w:type="pct"/>
          </w:tcPr>
          <w:p w14:paraId="762D070C" w14:textId="77777777" w:rsidR="003F7C33" w:rsidRPr="00747433" w:rsidRDefault="003F7C33" w:rsidP="00747433">
            <w:pPr>
              <w:jc w:val="center"/>
              <w:rPr>
                <w:rFonts w:ascii="Wingdings" w:eastAsia="Wingdings" w:hAnsi="Wingdings" w:cs="Arial"/>
                <w:b/>
                <w:color w:val="CC2C0D"/>
                <w:w w:val="97"/>
                <w:sz w:val="26"/>
                <w:szCs w:val="20"/>
                <w:lang w:eastAsia="lt-LT"/>
              </w:rPr>
            </w:pPr>
          </w:p>
        </w:tc>
      </w:tr>
      <w:tr w:rsidR="003F7C33" w:rsidRPr="003A47A2" w14:paraId="4E2415BC" w14:textId="38744D5F" w:rsidTr="00DC6E78">
        <w:tc>
          <w:tcPr>
            <w:tcW w:w="1366" w:type="pct"/>
          </w:tcPr>
          <w:p w14:paraId="676F5609" w14:textId="7E2020A2" w:rsidR="003F7C33" w:rsidRPr="003A47A2" w:rsidRDefault="003F7C33" w:rsidP="00165D27">
            <w:pPr>
              <w:jc w:val="both"/>
              <w:rPr>
                <w:rFonts w:ascii="Times New Roman" w:hAnsi="Times New Roman" w:cs="Times New Roman"/>
                <w:sz w:val="24"/>
                <w:szCs w:val="24"/>
              </w:rPr>
            </w:pPr>
            <w:r>
              <w:rPr>
                <w:rFonts w:ascii="Times New Roman" w:hAnsi="Times New Roman" w:cs="Times New Roman"/>
                <w:sz w:val="24"/>
                <w:szCs w:val="24"/>
              </w:rPr>
              <w:t xml:space="preserve">VžPP sutartyje nustatyta, kad atleidimo atvejai laikytini ir nuo privataus subjekto valios priklausantys įvykiai, kai privatus subjektas negali teikti paslaugų arba jos yra netinkamos kokybės arba dėl makroekonominių sąlygų. </w:t>
            </w:r>
          </w:p>
        </w:tc>
        <w:tc>
          <w:tcPr>
            <w:tcW w:w="526" w:type="pct"/>
          </w:tcPr>
          <w:p w14:paraId="35447BAD"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4.7.1</w:t>
            </w:r>
          </w:p>
        </w:tc>
        <w:tc>
          <w:tcPr>
            <w:tcW w:w="606" w:type="pct"/>
          </w:tcPr>
          <w:p w14:paraId="1F495E9C" w14:textId="77777777" w:rsidR="003F7C33" w:rsidRPr="003A47A2" w:rsidRDefault="003F7C33" w:rsidP="00747433">
            <w:pPr>
              <w:jc w:val="center"/>
              <w:rPr>
                <w:rFonts w:ascii="Times New Roman" w:hAnsi="Times New Roman" w:cs="Times New Roman"/>
                <w:sz w:val="24"/>
                <w:szCs w:val="24"/>
              </w:rPr>
            </w:pPr>
          </w:p>
        </w:tc>
        <w:tc>
          <w:tcPr>
            <w:tcW w:w="608" w:type="pct"/>
          </w:tcPr>
          <w:p w14:paraId="5CBF5A71" w14:textId="77777777" w:rsidR="003F7C33" w:rsidRPr="003A47A2" w:rsidRDefault="003F7C33" w:rsidP="00747433">
            <w:pPr>
              <w:jc w:val="center"/>
              <w:rPr>
                <w:rFonts w:ascii="Times New Roman" w:hAnsi="Times New Roman" w:cs="Times New Roman"/>
                <w:sz w:val="24"/>
                <w:szCs w:val="24"/>
              </w:rPr>
            </w:pPr>
          </w:p>
        </w:tc>
        <w:tc>
          <w:tcPr>
            <w:tcW w:w="683" w:type="pct"/>
          </w:tcPr>
          <w:p w14:paraId="33FD7DBD"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1ECD8997" w14:textId="77777777" w:rsidR="003F7C33" w:rsidRPr="003A47A2" w:rsidRDefault="003F7C33" w:rsidP="00747433">
            <w:pPr>
              <w:jc w:val="center"/>
              <w:rPr>
                <w:rFonts w:ascii="Times New Roman" w:hAnsi="Times New Roman" w:cs="Times New Roman"/>
                <w:sz w:val="24"/>
                <w:szCs w:val="24"/>
              </w:rPr>
            </w:pPr>
          </w:p>
        </w:tc>
        <w:tc>
          <w:tcPr>
            <w:tcW w:w="605" w:type="pct"/>
          </w:tcPr>
          <w:p w14:paraId="60C912A5" w14:textId="77777777" w:rsidR="003F7C33" w:rsidRPr="003A47A2" w:rsidRDefault="003F7C33" w:rsidP="00747433">
            <w:pPr>
              <w:jc w:val="center"/>
              <w:rPr>
                <w:rFonts w:ascii="Times New Roman" w:hAnsi="Times New Roman" w:cs="Times New Roman"/>
                <w:sz w:val="24"/>
                <w:szCs w:val="24"/>
              </w:rPr>
            </w:pPr>
          </w:p>
        </w:tc>
      </w:tr>
      <w:tr w:rsidR="003F7C33" w:rsidRPr="003A47A2" w14:paraId="1B471BB0" w14:textId="1CDD3BAE" w:rsidTr="00DC6E78">
        <w:tc>
          <w:tcPr>
            <w:tcW w:w="1366" w:type="pct"/>
          </w:tcPr>
          <w:p w14:paraId="5962A9C2" w14:textId="05F23AAE" w:rsidR="003F7C33" w:rsidRPr="003A47A2" w:rsidRDefault="003F7C33" w:rsidP="00165D27">
            <w:pPr>
              <w:jc w:val="both"/>
              <w:rPr>
                <w:rFonts w:ascii="Times New Roman" w:hAnsi="Times New Roman" w:cs="Times New Roman"/>
                <w:sz w:val="24"/>
                <w:szCs w:val="24"/>
              </w:rPr>
            </w:pPr>
            <w:r>
              <w:rPr>
                <w:rFonts w:ascii="Times New Roman" w:hAnsi="Times New Roman" w:cs="Times New Roman"/>
                <w:sz w:val="24"/>
                <w:szCs w:val="24"/>
              </w:rPr>
              <w:t xml:space="preserve">VžPP sutartyje nustatytas „atleidimo nuo atsakomybės laikotarpis“, per kurį privatus subjektas teikia netinkamas (nekokybiškas) paslaugas ir jam netaikomos sankcijos (baudos), neatsižvelgiant į sutarties terminą, turto naudingumo laikotarpį ir kitas aplinkybes. Pvz.: jeigu pagal VžPP sutartį paslaugos teikiamos </w:t>
            </w:r>
            <w:r w:rsidRPr="00DC6E78">
              <w:rPr>
                <w:rFonts w:ascii="Times New Roman" w:hAnsi="Times New Roman" w:cs="Times New Roman"/>
                <w:sz w:val="24"/>
                <w:szCs w:val="24"/>
              </w:rPr>
              <w:t>20</w:t>
            </w:r>
            <w:r>
              <w:rPr>
                <w:rFonts w:ascii="Times New Roman" w:hAnsi="Times New Roman" w:cs="Times New Roman"/>
                <w:sz w:val="24"/>
                <w:szCs w:val="24"/>
              </w:rPr>
              <w:t xml:space="preserve"> ir daugiau metų, gali būti nustatomas </w:t>
            </w:r>
            <w:r w:rsidRPr="00DC6E78">
              <w:rPr>
                <w:rFonts w:ascii="Times New Roman" w:hAnsi="Times New Roman" w:cs="Times New Roman"/>
                <w:sz w:val="24"/>
                <w:szCs w:val="24"/>
              </w:rPr>
              <w:t>6</w:t>
            </w:r>
            <w:r>
              <w:rPr>
                <w:rFonts w:ascii="Times New Roman" w:hAnsi="Times New Roman" w:cs="Times New Roman"/>
                <w:sz w:val="24"/>
                <w:szCs w:val="24"/>
              </w:rPr>
              <w:t xml:space="preserve"> mėn. „atleidimo nuo atsakomybės laikotarpis“.  </w:t>
            </w:r>
          </w:p>
        </w:tc>
        <w:tc>
          <w:tcPr>
            <w:tcW w:w="526" w:type="pct"/>
          </w:tcPr>
          <w:p w14:paraId="391756DC"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4.7.2</w:t>
            </w:r>
          </w:p>
        </w:tc>
        <w:tc>
          <w:tcPr>
            <w:tcW w:w="606" w:type="pct"/>
          </w:tcPr>
          <w:p w14:paraId="4F6C1887" w14:textId="77777777" w:rsidR="003F7C33" w:rsidRPr="003A47A2" w:rsidRDefault="003F7C33" w:rsidP="00747433">
            <w:pPr>
              <w:jc w:val="center"/>
              <w:rPr>
                <w:rFonts w:ascii="Times New Roman" w:hAnsi="Times New Roman" w:cs="Times New Roman"/>
                <w:sz w:val="24"/>
                <w:szCs w:val="24"/>
              </w:rPr>
            </w:pPr>
          </w:p>
        </w:tc>
        <w:tc>
          <w:tcPr>
            <w:tcW w:w="608" w:type="pct"/>
          </w:tcPr>
          <w:p w14:paraId="00F5CE62" w14:textId="77777777" w:rsidR="003F7C33" w:rsidRPr="003A47A2" w:rsidRDefault="003F7C33" w:rsidP="00747433">
            <w:pPr>
              <w:jc w:val="center"/>
              <w:rPr>
                <w:rFonts w:ascii="Times New Roman" w:hAnsi="Times New Roman" w:cs="Times New Roman"/>
                <w:sz w:val="24"/>
                <w:szCs w:val="24"/>
              </w:rPr>
            </w:pPr>
          </w:p>
        </w:tc>
        <w:tc>
          <w:tcPr>
            <w:tcW w:w="683" w:type="pct"/>
          </w:tcPr>
          <w:p w14:paraId="70FB492F" w14:textId="77777777" w:rsidR="003F7C33" w:rsidRPr="003A47A2" w:rsidRDefault="003F7C33" w:rsidP="00747433">
            <w:pPr>
              <w:jc w:val="center"/>
              <w:rPr>
                <w:rFonts w:ascii="Times New Roman" w:hAnsi="Times New Roman" w:cs="Times New Roman"/>
                <w:sz w:val="24"/>
                <w:szCs w:val="24"/>
              </w:rPr>
            </w:pPr>
          </w:p>
        </w:tc>
        <w:tc>
          <w:tcPr>
            <w:tcW w:w="606" w:type="pct"/>
          </w:tcPr>
          <w:p w14:paraId="73338A21"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5" w:type="pct"/>
          </w:tcPr>
          <w:p w14:paraId="6E473FB9" w14:textId="77777777" w:rsidR="003F7C33" w:rsidRPr="00747433" w:rsidRDefault="003F7C33" w:rsidP="00747433">
            <w:pPr>
              <w:jc w:val="center"/>
              <w:rPr>
                <w:rFonts w:ascii="Wingdings" w:eastAsia="Wingdings" w:hAnsi="Wingdings" w:cs="Arial"/>
                <w:b/>
                <w:color w:val="CC2C0D"/>
                <w:w w:val="97"/>
                <w:sz w:val="26"/>
                <w:szCs w:val="20"/>
                <w:lang w:eastAsia="lt-LT"/>
              </w:rPr>
            </w:pPr>
          </w:p>
        </w:tc>
      </w:tr>
      <w:tr w:rsidR="003F7C33" w:rsidRPr="003A47A2" w14:paraId="44B440E4" w14:textId="3E64A148" w:rsidTr="00DC6E78">
        <w:tc>
          <w:tcPr>
            <w:tcW w:w="1366" w:type="pct"/>
          </w:tcPr>
          <w:p w14:paraId="11FDE09E" w14:textId="1198FAAC" w:rsidR="003F7C33" w:rsidRPr="003A47A2" w:rsidRDefault="003F7C33" w:rsidP="003A5B4B">
            <w:pPr>
              <w:jc w:val="both"/>
              <w:rPr>
                <w:rFonts w:ascii="Times New Roman" w:hAnsi="Times New Roman" w:cs="Times New Roman"/>
                <w:sz w:val="24"/>
                <w:szCs w:val="24"/>
              </w:rPr>
            </w:pPr>
            <w:r>
              <w:rPr>
                <w:rFonts w:ascii="Times New Roman" w:hAnsi="Times New Roman" w:cs="Times New Roman"/>
                <w:sz w:val="24"/>
                <w:szCs w:val="24"/>
              </w:rPr>
              <w:t>VžPP</w:t>
            </w:r>
            <w:r w:rsidRPr="00662DA3">
              <w:rPr>
                <w:rFonts w:ascii="Times New Roman" w:hAnsi="Times New Roman" w:cs="Times New Roman"/>
                <w:sz w:val="24"/>
                <w:szCs w:val="24"/>
              </w:rPr>
              <w:t xml:space="preserve"> sutartyje nustatyta </w:t>
            </w:r>
            <w:r>
              <w:rPr>
                <w:rFonts w:ascii="Times New Roman" w:hAnsi="Times New Roman" w:cs="Times New Roman"/>
                <w:sz w:val="24"/>
                <w:szCs w:val="24"/>
              </w:rPr>
              <w:t xml:space="preserve">riba, kai netaikomos sankcijos (baudos), neviršijančios  </w:t>
            </w:r>
            <w:r w:rsidRPr="00662DA3">
              <w:rPr>
                <w:rFonts w:ascii="Times New Roman" w:hAnsi="Times New Roman" w:cs="Times New Roman"/>
                <w:sz w:val="24"/>
                <w:szCs w:val="24"/>
              </w:rPr>
              <w:t>1%</w:t>
            </w:r>
            <w:r>
              <w:rPr>
                <w:rFonts w:ascii="Times New Roman" w:hAnsi="Times New Roman" w:cs="Times New Roman"/>
                <w:sz w:val="24"/>
                <w:szCs w:val="24"/>
              </w:rPr>
              <w:t xml:space="preserve"> bendro mokėjimo už esminę įtaką turinčius pažeidimus. </w:t>
            </w:r>
          </w:p>
        </w:tc>
        <w:tc>
          <w:tcPr>
            <w:tcW w:w="526" w:type="pct"/>
          </w:tcPr>
          <w:p w14:paraId="539ED148"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4.7.3</w:t>
            </w:r>
          </w:p>
        </w:tc>
        <w:tc>
          <w:tcPr>
            <w:tcW w:w="606" w:type="pct"/>
          </w:tcPr>
          <w:p w14:paraId="0ECFA6BA" w14:textId="77777777" w:rsidR="003F7C33" w:rsidRPr="003A47A2" w:rsidRDefault="003F7C33" w:rsidP="00747433">
            <w:pPr>
              <w:jc w:val="center"/>
              <w:rPr>
                <w:rFonts w:ascii="Times New Roman" w:hAnsi="Times New Roman" w:cs="Times New Roman"/>
                <w:sz w:val="24"/>
                <w:szCs w:val="24"/>
              </w:rPr>
            </w:pPr>
          </w:p>
        </w:tc>
        <w:tc>
          <w:tcPr>
            <w:tcW w:w="608" w:type="pct"/>
          </w:tcPr>
          <w:p w14:paraId="4F3BF2CE" w14:textId="77777777" w:rsidR="003F7C33" w:rsidRPr="003A47A2" w:rsidRDefault="003F7C33" w:rsidP="00747433">
            <w:pPr>
              <w:jc w:val="center"/>
              <w:rPr>
                <w:rFonts w:ascii="Times New Roman" w:hAnsi="Times New Roman" w:cs="Times New Roman"/>
                <w:sz w:val="24"/>
                <w:szCs w:val="24"/>
              </w:rPr>
            </w:pPr>
          </w:p>
        </w:tc>
        <w:tc>
          <w:tcPr>
            <w:tcW w:w="683" w:type="pct"/>
          </w:tcPr>
          <w:p w14:paraId="49DE9C61"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7C222361" w14:textId="77777777" w:rsidR="003F7C33" w:rsidRPr="003A47A2" w:rsidRDefault="003F7C33" w:rsidP="00747433">
            <w:pPr>
              <w:jc w:val="center"/>
              <w:rPr>
                <w:rFonts w:ascii="Times New Roman" w:hAnsi="Times New Roman" w:cs="Times New Roman"/>
                <w:sz w:val="24"/>
                <w:szCs w:val="24"/>
              </w:rPr>
            </w:pPr>
          </w:p>
        </w:tc>
        <w:tc>
          <w:tcPr>
            <w:tcW w:w="605" w:type="pct"/>
          </w:tcPr>
          <w:p w14:paraId="358C1169" w14:textId="77777777" w:rsidR="003F7C33" w:rsidRPr="003A47A2" w:rsidRDefault="003F7C33" w:rsidP="00747433">
            <w:pPr>
              <w:jc w:val="center"/>
              <w:rPr>
                <w:rFonts w:ascii="Times New Roman" w:hAnsi="Times New Roman" w:cs="Times New Roman"/>
                <w:sz w:val="24"/>
                <w:szCs w:val="24"/>
              </w:rPr>
            </w:pPr>
          </w:p>
        </w:tc>
      </w:tr>
      <w:tr w:rsidR="003F7C33" w:rsidRPr="003A47A2" w14:paraId="081BF727" w14:textId="5984C335" w:rsidTr="00DC6E78">
        <w:tc>
          <w:tcPr>
            <w:tcW w:w="1366" w:type="pct"/>
          </w:tcPr>
          <w:p w14:paraId="522A4005" w14:textId="217D15F1" w:rsidR="003F7C33" w:rsidRPr="003A47A2" w:rsidRDefault="003F7C33" w:rsidP="00CA52F4">
            <w:pPr>
              <w:jc w:val="both"/>
              <w:rPr>
                <w:rFonts w:ascii="Times New Roman" w:hAnsi="Times New Roman" w:cs="Times New Roman"/>
                <w:sz w:val="24"/>
                <w:szCs w:val="24"/>
              </w:rPr>
            </w:pPr>
            <w:r>
              <w:rPr>
                <w:rFonts w:ascii="Times New Roman" w:hAnsi="Times New Roman" w:cs="Times New Roman"/>
                <w:sz w:val="24"/>
                <w:szCs w:val="24"/>
              </w:rPr>
              <w:t>VžPP sutartyje nenumatytas principas</w:t>
            </w:r>
            <w:r w:rsidRPr="00662DA3">
              <w:rPr>
                <w:rFonts w:ascii="Times New Roman" w:hAnsi="Times New Roman" w:cs="Times New Roman"/>
                <w:sz w:val="24"/>
                <w:szCs w:val="24"/>
              </w:rPr>
              <w:t xml:space="preserve"> „nulinis </w:t>
            </w:r>
            <w:r>
              <w:rPr>
                <w:rFonts w:ascii="Times New Roman" w:hAnsi="Times New Roman" w:cs="Times New Roman"/>
                <w:sz w:val="24"/>
                <w:szCs w:val="24"/>
              </w:rPr>
              <w:t>tinkamumas</w:t>
            </w:r>
            <w:r w:rsidRPr="00662DA3">
              <w:rPr>
                <w:rFonts w:ascii="Times New Roman" w:hAnsi="Times New Roman" w:cs="Times New Roman"/>
                <w:sz w:val="24"/>
                <w:szCs w:val="24"/>
              </w:rPr>
              <w:t>, nulinis mokėjimas“</w:t>
            </w:r>
            <w:r>
              <w:rPr>
                <w:rFonts w:ascii="Times New Roman" w:hAnsi="Times New Roman" w:cs="Times New Roman"/>
                <w:sz w:val="24"/>
                <w:szCs w:val="24"/>
              </w:rPr>
              <w:t xml:space="preserve"> (angl. „zero availability, zero payment“).</w:t>
            </w:r>
            <w:r w:rsidRPr="00662DA3">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526" w:type="pct"/>
          </w:tcPr>
          <w:p w14:paraId="39E6EDD0"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4.7.4</w:t>
            </w:r>
          </w:p>
        </w:tc>
        <w:tc>
          <w:tcPr>
            <w:tcW w:w="606" w:type="pct"/>
          </w:tcPr>
          <w:p w14:paraId="6B3E10EA"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471BBE5E" w14:textId="77777777" w:rsidR="003F7C33" w:rsidRPr="003A47A2" w:rsidRDefault="003F7C33" w:rsidP="00747433">
            <w:pPr>
              <w:jc w:val="center"/>
              <w:rPr>
                <w:rFonts w:ascii="Times New Roman" w:hAnsi="Times New Roman" w:cs="Times New Roman"/>
                <w:sz w:val="24"/>
                <w:szCs w:val="24"/>
              </w:rPr>
            </w:pPr>
          </w:p>
        </w:tc>
        <w:tc>
          <w:tcPr>
            <w:tcW w:w="683" w:type="pct"/>
          </w:tcPr>
          <w:p w14:paraId="0E630294" w14:textId="77777777" w:rsidR="003F7C33" w:rsidRPr="003A47A2" w:rsidRDefault="003F7C33" w:rsidP="00747433">
            <w:pPr>
              <w:jc w:val="center"/>
              <w:rPr>
                <w:rFonts w:ascii="Times New Roman" w:hAnsi="Times New Roman" w:cs="Times New Roman"/>
                <w:sz w:val="24"/>
                <w:szCs w:val="24"/>
              </w:rPr>
            </w:pPr>
          </w:p>
        </w:tc>
        <w:tc>
          <w:tcPr>
            <w:tcW w:w="606" w:type="pct"/>
          </w:tcPr>
          <w:p w14:paraId="0766A6DC" w14:textId="77777777" w:rsidR="003F7C33" w:rsidRPr="003A47A2" w:rsidRDefault="003F7C33" w:rsidP="00747433">
            <w:pPr>
              <w:jc w:val="center"/>
              <w:rPr>
                <w:rFonts w:ascii="Times New Roman" w:hAnsi="Times New Roman" w:cs="Times New Roman"/>
                <w:sz w:val="24"/>
                <w:szCs w:val="24"/>
              </w:rPr>
            </w:pPr>
          </w:p>
        </w:tc>
        <w:tc>
          <w:tcPr>
            <w:tcW w:w="605" w:type="pct"/>
          </w:tcPr>
          <w:p w14:paraId="5541AED4" w14:textId="77777777" w:rsidR="003F7C33" w:rsidRPr="003A47A2" w:rsidRDefault="003F7C33" w:rsidP="00747433">
            <w:pPr>
              <w:jc w:val="center"/>
              <w:rPr>
                <w:rFonts w:ascii="Times New Roman" w:hAnsi="Times New Roman" w:cs="Times New Roman"/>
                <w:sz w:val="24"/>
                <w:szCs w:val="24"/>
              </w:rPr>
            </w:pPr>
          </w:p>
        </w:tc>
      </w:tr>
      <w:tr w:rsidR="003F7C33" w:rsidRPr="003A47A2" w14:paraId="69F4797C" w14:textId="53DCEE68" w:rsidTr="00DC6E78">
        <w:tc>
          <w:tcPr>
            <w:tcW w:w="1366" w:type="pct"/>
          </w:tcPr>
          <w:p w14:paraId="33E5539B" w14:textId="0B40F44D" w:rsidR="003F7C33" w:rsidRPr="003A47A2" w:rsidRDefault="003F7C33" w:rsidP="00C534C6">
            <w:pPr>
              <w:jc w:val="both"/>
              <w:rPr>
                <w:rFonts w:ascii="Times New Roman" w:hAnsi="Times New Roman" w:cs="Times New Roman"/>
                <w:sz w:val="24"/>
                <w:szCs w:val="24"/>
              </w:rPr>
            </w:pPr>
            <w:r>
              <w:rPr>
                <w:rFonts w:ascii="Times New Roman" w:hAnsi="Times New Roman" w:cs="Times New Roman"/>
                <w:sz w:val="24"/>
                <w:szCs w:val="24"/>
              </w:rPr>
              <w:t xml:space="preserve">VžPP sutartyje numatyta galimybė mažinti viešojo subjekto mokėjimą, jeigu turtas naudojamas mažesnę apimtimi, nei buvo susitarta su privačiu subjektu. </w:t>
            </w:r>
          </w:p>
        </w:tc>
        <w:tc>
          <w:tcPr>
            <w:tcW w:w="526" w:type="pct"/>
          </w:tcPr>
          <w:p w14:paraId="7FC5433C"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4.8</w:t>
            </w:r>
          </w:p>
        </w:tc>
        <w:tc>
          <w:tcPr>
            <w:tcW w:w="606" w:type="pct"/>
          </w:tcPr>
          <w:p w14:paraId="4DB16482" w14:textId="77777777" w:rsidR="003F7C33" w:rsidRPr="003A47A2" w:rsidRDefault="003F7C33" w:rsidP="00747433">
            <w:pPr>
              <w:jc w:val="center"/>
              <w:rPr>
                <w:rFonts w:ascii="Times New Roman" w:hAnsi="Times New Roman" w:cs="Times New Roman"/>
                <w:sz w:val="24"/>
                <w:szCs w:val="24"/>
              </w:rPr>
            </w:pPr>
          </w:p>
        </w:tc>
        <w:tc>
          <w:tcPr>
            <w:tcW w:w="608" w:type="pct"/>
          </w:tcPr>
          <w:p w14:paraId="2969B80E" w14:textId="77777777" w:rsidR="003F7C33" w:rsidRPr="003A47A2" w:rsidRDefault="003F7C33" w:rsidP="00747433">
            <w:pPr>
              <w:jc w:val="center"/>
              <w:rPr>
                <w:rFonts w:ascii="Times New Roman" w:hAnsi="Times New Roman" w:cs="Times New Roman"/>
                <w:sz w:val="24"/>
                <w:szCs w:val="24"/>
              </w:rPr>
            </w:pPr>
          </w:p>
        </w:tc>
        <w:tc>
          <w:tcPr>
            <w:tcW w:w="683" w:type="pct"/>
          </w:tcPr>
          <w:p w14:paraId="57C6A8FB"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7B4D925A" w14:textId="77777777" w:rsidR="003F7C33" w:rsidRPr="003A47A2" w:rsidRDefault="003F7C33" w:rsidP="00747433">
            <w:pPr>
              <w:jc w:val="center"/>
              <w:rPr>
                <w:rFonts w:ascii="Times New Roman" w:hAnsi="Times New Roman" w:cs="Times New Roman"/>
                <w:sz w:val="24"/>
                <w:szCs w:val="24"/>
              </w:rPr>
            </w:pPr>
          </w:p>
        </w:tc>
        <w:tc>
          <w:tcPr>
            <w:tcW w:w="605" w:type="pct"/>
          </w:tcPr>
          <w:p w14:paraId="5DB2DB21" w14:textId="77777777" w:rsidR="003F7C33" w:rsidRPr="003A47A2" w:rsidRDefault="003F7C33" w:rsidP="00747433">
            <w:pPr>
              <w:jc w:val="center"/>
              <w:rPr>
                <w:rFonts w:ascii="Times New Roman" w:hAnsi="Times New Roman" w:cs="Times New Roman"/>
                <w:sz w:val="24"/>
                <w:szCs w:val="24"/>
              </w:rPr>
            </w:pPr>
          </w:p>
        </w:tc>
      </w:tr>
      <w:tr w:rsidR="003F7C33" w:rsidRPr="003A47A2" w14:paraId="4DAA4F30" w14:textId="318D688A" w:rsidTr="00DC6E78">
        <w:tc>
          <w:tcPr>
            <w:tcW w:w="1366" w:type="pct"/>
          </w:tcPr>
          <w:p w14:paraId="498CA0CF" w14:textId="762B6B49" w:rsidR="00A066F7" w:rsidRDefault="004C6655" w:rsidP="00A066F7">
            <w:pPr>
              <w:jc w:val="both"/>
              <w:rPr>
                <w:rFonts w:ascii="Times New Roman" w:hAnsi="Times New Roman" w:cs="Times New Roman"/>
                <w:sz w:val="24"/>
                <w:szCs w:val="24"/>
              </w:rPr>
            </w:pPr>
            <w:r>
              <w:rPr>
                <w:rFonts w:ascii="Times New Roman" w:hAnsi="Times New Roman" w:cs="Times New Roman"/>
                <w:sz w:val="24"/>
                <w:szCs w:val="24"/>
              </w:rPr>
              <w:t xml:space="preserve">VžPP sutartyje, kurioje </w:t>
            </w:r>
            <w:r w:rsidR="000B760C">
              <w:rPr>
                <w:rFonts w:ascii="Times New Roman" w:hAnsi="Times New Roman" w:cs="Times New Roman"/>
                <w:sz w:val="24"/>
                <w:szCs w:val="24"/>
              </w:rPr>
              <w:t>viešojo subjekto mokėjimai privačiam subjektui priklauso nuo paklausos rizikos pasikeitimo</w:t>
            </w:r>
            <w:r w:rsidR="00A066F7">
              <w:rPr>
                <w:rFonts w:ascii="Times New Roman" w:hAnsi="Times New Roman" w:cs="Times New Roman"/>
                <w:sz w:val="24"/>
                <w:szCs w:val="24"/>
              </w:rPr>
              <w:t>, t. y. mokėjimai yra susieti su įkainiu už tam tikrą santykinį vienetą (pvz.: mokinių skaičius, automobilių skaičius ir pan.), didžiausiame nustatytame turto naudojimo diapazone įkainis už santykinį vienetą yra lygus „0“ arba artimas „0“ (pvz.: maksimalus mokinių skaičius 500, jį pasiekus už atskirą mokinį mokamas „0“ EUR).</w:t>
            </w:r>
          </w:p>
          <w:p w14:paraId="62E56E60" w14:textId="62A2C63C" w:rsidR="003F7C33" w:rsidRPr="004C6655" w:rsidRDefault="00A066F7" w:rsidP="00A066F7">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526" w:type="pct"/>
          </w:tcPr>
          <w:p w14:paraId="16C83B09"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4.10.2</w:t>
            </w:r>
          </w:p>
        </w:tc>
        <w:tc>
          <w:tcPr>
            <w:tcW w:w="606" w:type="pct"/>
          </w:tcPr>
          <w:p w14:paraId="1A8D79CD"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4086636C" w14:textId="77777777" w:rsidR="003F7C33" w:rsidRPr="003A47A2" w:rsidRDefault="003F7C33" w:rsidP="00747433">
            <w:pPr>
              <w:jc w:val="center"/>
              <w:rPr>
                <w:rFonts w:ascii="Times New Roman" w:hAnsi="Times New Roman" w:cs="Times New Roman"/>
                <w:sz w:val="24"/>
                <w:szCs w:val="24"/>
              </w:rPr>
            </w:pPr>
          </w:p>
        </w:tc>
        <w:tc>
          <w:tcPr>
            <w:tcW w:w="683" w:type="pct"/>
          </w:tcPr>
          <w:p w14:paraId="7EA0F7AE" w14:textId="77777777" w:rsidR="003F7C33" w:rsidRPr="003A47A2" w:rsidRDefault="003F7C33" w:rsidP="00747433">
            <w:pPr>
              <w:jc w:val="center"/>
              <w:rPr>
                <w:rFonts w:ascii="Times New Roman" w:hAnsi="Times New Roman" w:cs="Times New Roman"/>
                <w:sz w:val="24"/>
                <w:szCs w:val="24"/>
              </w:rPr>
            </w:pPr>
          </w:p>
        </w:tc>
        <w:tc>
          <w:tcPr>
            <w:tcW w:w="606" w:type="pct"/>
          </w:tcPr>
          <w:p w14:paraId="004AB910" w14:textId="77777777" w:rsidR="003F7C33" w:rsidRPr="003A47A2" w:rsidRDefault="003F7C33" w:rsidP="00747433">
            <w:pPr>
              <w:jc w:val="center"/>
              <w:rPr>
                <w:rFonts w:ascii="Times New Roman" w:hAnsi="Times New Roman" w:cs="Times New Roman"/>
                <w:sz w:val="24"/>
                <w:szCs w:val="24"/>
              </w:rPr>
            </w:pPr>
          </w:p>
        </w:tc>
        <w:tc>
          <w:tcPr>
            <w:tcW w:w="605" w:type="pct"/>
          </w:tcPr>
          <w:p w14:paraId="18F05106" w14:textId="77777777" w:rsidR="003F7C33" w:rsidRPr="003A47A2" w:rsidRDefault="003F7C33" w:rsidP="00747433">
            <w:pPr>
              <w:jc w:val="center"/>
              <w:rPr>
                <w:rFonts w:ascii="Times New Roman" w:hAnsi="Times New Roman" w:cs="Times New Roman"/>
                <w:sz w:val="24"/>
                <w:szCs w:val="24"/>
              </w:rPr>
            </w:pPr>
          </w:p>
        </w:tc>
      </w:tr>
      <w:tr w:rsidR="003F7C33" w:rsidRPr="003A47A2" w14:paraId="17857856" w14:textId="56611351" w:rsidTr="00DC6E78">
        <w:tc>
          <w:tcPr>
            <w:tcW w:w="1366" w:type="pct"/>
          </w:tcPr>
          <w:p w14:paraId="19ACBD02" w14:textId="55C2B723" w:rsidR="003F7C33" w:rsidRPr="00DC6E78" w:rsidRDefault="00A066F7" w:rsidP="00A066F7">
            <w:pPr>
              <w:jc w:val="both"/>
              <w:rPr>
                <w:rFonts w:ascii="Times New Roman" w:hAnsi="Times New Roman" w:cs="Times New Roman"/>
                <w:sz w:val="24"/>
                <w:szCs w:val="24"/>
              </w:rPr>
            </w:pPr>
            <w:r w:rsidRPr="00A066F7">
              <w:rPr>
                <w:rFonts w:ascii="Times New Roman" w:hAnsi="Times New Roman" w:cs="Times New Roman"/>
                <w:sz w:val="24"/>
                <w:szCs w:val="24"/>
              </w:rPr>
              <w:t>VžPP sutartyje, kurioje viešojo subjekto mokėjimai privačiam subjektui priklauso nuo paklausos rizikos pasikeitimo, t. y. mokėjimai yra susieti su įkainiu už tam t</w:t>
            </w:r>
            <w:r w:rsidRPr="001107D1">
              <w:rPr>
                <w:rFonts w:ascii="Times New Roman" w:hAnsi="Times New Roman" w:cs="Times New Roman"/>
                <w:sz w:val="24"/>
                <w:szCs w:val="24"/>
              </w:rPr>
              <w:t>ikrą santykinį vienetą (pvz.: mokinių skaičius, automobilių skaičius ir pan.), įkainis už santykinį vienetą, kai viršijama VžPP sutartyje nustatytas d</w:t>
            </w:r>
            <w:r w:rsidRPr="00DC6E78">
              <w:rPr>
                <w:rFonts w:ascii="Times New Roman" w:hAnsi="Times New Roman" w:cs="Times New Roman"/>
                <w:sz w:val="24"/>
                <w:szCs w:val="24"/>
              </w:rPr>
              <w:t xml:space="preserve">idžiausias turto naudojimo diapazonas yra nominalus. </w:t>
            </w:r>
          </w:p>
        </w:tc>
        <w:tc>
          <w:tcPr>
            <w:tcW w:w="526" w:type="pct"/>
          </w:tcPr>
          <w:p w14:paraId="12DBAC0D"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4.10.2</w:t>
            </w:r>
          </w:p>
        </w:tc>
        <w:tc>
          <w:tcPr>
            <w:tcW w:w="606" w:type="pct"/>
          </w:tcPr>
          <w:p w14:paraId="10643CA7" w14:textId="77777777" w:rsidR="003F7C33" w:rsidRPr="003A47A2" w:rsidRDefault="003F7C33" w:rsidP="00747433">
            <w:pPr>
              <w:jc w:val="center"/>
              <w:rPr>
                <w:rFonts w:ascii="Times New Roman" w:hAnsi="Times New Roman" w:cs="Times New Roman"/>
                <w:sz w:val="24"/>
                <w:szCs w:val="24"/>
              </w:rPr>
            </w:pPr>
          </w:p>
        </w:tc>
        <w:tc>
          <w:tcPr>
            <w:tcW w:w="608" w:type="pct"/>
          </w:tcPr>
          <w:p w14:paraId="7077828B" w14:textId="77777777" w:rsidR="003F7C33" w:rsidRPr="003A47A2" w:rsidRDefault="003F7C33" w:rsidP="00747433">
            <w:pPr>
              <w:jc w:val="center"/>
              <w:rPr>
                <w:rFonts w:ascii="Times New Roman" w:hAnsi="Times New Roman" w:cs="Times New Roman"/>
                <w:sz w:val="24"/>
                <w:szCs w:val="24"/>
              </w:rPr>
            </w:pPr>
          </w:p>
        </w:tc>
        <w:tc>
          <w:tcPr>
            <w:tcW w:w="683" w:type="pct"/>
          </w:tcPr>
          <w:p w14:paraId="33D81152"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031D5654" w14:textId="77777777" w:rsidR="003F7C33" w:rsidRPr="003A47A2" w:rsidRDefault="003F7C33" w:rsidP="00747433">
            <w:pPr>
              <w:jc w:val="center"/>
              <w:rPr>
                <w:rFonts w:ascii="Times New Roman" w:hAnsi="Times New Roman" w:cs="Times New Roman"/>
                <w:sz w:val="24"/>
                <w:szCs w:val="24"/>
              </w:rPr>
            </w:pPr>
          </w:p>
        </w:tc>
        <w:tc>
          <w:tcPr>
            <w:tcW w:w="605" w:type="pct"/>
          </w:tcPr>
          <w:p w14:paraId="652EF6D8" w14:textId="77777777" w:rsidR="003F7C33" w:rsidRPr="003A47A2" w:rsidRDefault="003F7C33" w:rsidP="00747433">
            <w:pPr>
              <w:jc w:val="center"/>
              <w:rPr>
                <w:rFonts w:ascii="Times New Roman" w:hAnsi="Times New Roman" w:cs="Times New Roman"/>
                <w:sz w:val="24"/>
                <w:szCs w:val="24"/>
              </w:rPr>
            </w:pPr>
          </w:p>
        </w:tc>
      </w:tr>
      <w:tr w:rsidR="003F7C33" w:rsidRPr="003A47A2" w14:paraId="17DF71BE" w14:textId="55C0B64D" w:rsidTr="00DC6E78">
        <w:tc>
          <w:tcPr>
            <w:tcW w:w="1366" w:type="pct"/>
          </w:tcPr>
          <w:p w14:paraId="766627F9" w14:textId="37A3CE39" w:rsidR="003F7C33" w:rsidRPr="001107D1" w:rsidRDefault="001107D1" w:rsidP="001107D1">
            <w:pPr>
              <w:jc w:val="both"/>
              <w:rPr>
                <w:rFonts w:ascii="Times New Roman" w:hAnsi="Times New Roman" w:cs="Times New Roman"/>
                <w:sz w:val="24"/>
                <w:szCs w:val="24"/>
              </w:rPr>
            </w:pPr>
            <w:r w:rsidRPr="001107D1">
              <w:rPr>
                <w:rFonts w:ascii="Times New Roman" w:hAnsi="Times New Roman" w:cs="Times New Roman"/>
                <w:sz w:val="24"/>
                <w:szCs w:val="24"/>
              </w:rPr>
              <w:t xml:space="preserve">VžPP sutartyje, kurioje viešojo subjekto mokėjimai privačiam subjektui priklauso nuo paklausos rizikos pasikeitimo, t. y. mokėjimai yra susieti su įkainiu už tam tikrą santykinį vienetą (pvz.: mokinių skaičius, automobilių skaičius ir pan.), </w:t>
            </w:r>
            <w:r>
              <w:rPr>
                <w:rFonts w:ascii="Times New Roman" w:hAnsi="Times New Roman" w:cs="Times New Roman"/>
                <w:sz w:val="24"/>
                <w:szCs w:val="24"/>
              </w:rPr>
              <w:t>mažiausiame nustatytame turto naudojimo diapazone įkainis už santykinį vienetą yra neproporcingai didelis, kas leidžia privačiam subjektui didesnę dalį patirtų išlaidų ir / arba nustatytas įkainis, kuris užtikrina privačiam subjektui minimalų mokestį.</w:t>
            </w:r>
            <w:r w:rsidRPr="001107D1">
              <w:rPr>
                <w:rFonts w:ascii="Times New Roman" w:hAnsi="Times New Roman" w:cs="Times New Roman"/>
                <w:sz w:val="24"/>
                <w:szCs w:val="24"/>
              </w:rPr>
              <w:t xml:space="preserve"> </w:t>
            </w:r>
          </w:p>
        </w:tc>
        <w:tc>
          <w:tcPr>
            <w:tcW w:w="526" w:type="pct"/>
          </w:tcPr>
          <w:p w14:paraId="48187D28"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4.10.2</w:t>
            </w:r>
          </w:p>
        </w:tc>
        <w:tc>
          <w:tcPr>
            <w:tcW w:w="606" w:type="pct"/>
          </w:tcPr>
          <w:p w14:paraId="6E86518D" w14:textId="77777777" w:rsidR="003F7C33" w:rsidRPr="003A47A2" w:rsidRDefault="003F7C33" w:rsidP="00747433">
            <w:pPr>
              <w:jc w:val="center"/>
              <w:rPr>
                <w:rFonts w:ascii="Times New Roman" w:hAnsi="Times New Roman" w:cs="Times New Roman"/>
                <w:sz w:val="24"/>
                <w:szCs w:val="24"/>
              </w:rPr>
            </w:pPr>
          </w:p>
        </w:tc>
        <w:tc>
          <w:tcPr>
            <w:tcW w:w="608" w:type="pct"/>
          </w:tcPr>
          <w:p w14:paraId="31F38F40" w14:textId="77777777" w:rsidR="003F7C33" w:rsidRPr="003A47A2" w:rsidRDefault="003F7C33" w:rsidP="00747433">
            <w:pPr>
              <w:jc w:val="center"/>
              <w:rPr>
                <w:rFonts w:ascii="Times New Roman" w:hAnsi="Times New Roman" w:cs="Times New Roman"/>
                <w:sz w:val="24"/>
                <w:szCs w:val="24"/>
              </w:rPr>
            </w:pPr>
          </w:p>
        </w:tc>
        <w:tc>
          <w:tcPr>
            <w:tcW w:w="683" w:type="pct"/>
          </w:tcPr>
          <w:p w14:paraId="67CB5BFF"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7F9525FE" w14:textId="77777777" w:rsidR="003F7C33" w:rsidRPr="003A47A2" w:rsidRDefault="003F7C33" w:rsidP="00747433">
            <w:pPr>
              <w:jc w:val="center"/>
              <w:rPr>
                <w:rFonts w:ascii="Times New Roman" w:hAnsi="Times New Roman" w:cs="Times New Roman"/>
                <w:sz w:val="24"/>
                <w:szCs w:val="24"/>
              </w:rPr>
            </w:pPr>
          </w:p>
        </w:tc>
        <w:tc>
          <w:tcPr>
            <w:tcW w:w="605" w:type="pct"/>
          </w:tcPr>
          <w:p w14:paraId="5D1E8F26" w14:textId="77777777" w:rsidR="003F7C33" w:rsidRPr="003A47A2" w:rsidRDefault="003F7C33" w:rsidP="00747433">
            <w:pPr>
              <w:jc w:val="center"/>
              <w:rPr>
                <w:rFonts w:ascii="Times New Roman" w:hAnsi="Times New Roman" w:cs="Times New Roman"/>
                <w:sz w:val="24"/>
                <w:szCs w:val="24"/>
              </w:rPr>
            </w:pPr>
          </w:p>
        </w:tc>
      </w:tr>
      <w:tr w:rsidR="003F7C33" w:rsidRPr="003A47A2" w14:paraId="77763896" w14:textId="78668336" w:rsidTr="00DC6E78">
        <w:tc>
          <w:tcPr>
            <w:tcW w:w="1366" w:type="pct"/>
          </w:tcPr>
          <w:p w14:paraId="721B5239" w14:textId="4D713DEA" w:rsidR="003F7C33" w:rsidRPr="00DC6E78" w:rsidRDefault="001107D1" w:rsidP="001107D1">
            <w:pPr>
              <w:jc w:val="both"/>
              <w:rPr>
                <w:rFonts w:ascii="Times New Roman" w:hAnsi="Times New Roman" w:cs="Times New Roman"/>
                <w:sz w:val="24"/>
                <w:szCs w:val="24"/>
                <w:highlight w:val="yellow"/>
              </w:rPr>
            </w:pPr>
            <w:r w:rsidRPr="001107D1">
              <w:rPr>
                <w:rFonts w:ascii="Times New Roman" w:hAnsi="Times New Roman" w:cs="Times New Roman"/>
                <w:sz w:val="24"/>
                <w:szCs w:val="24"/>
              </w:rPr>
              <w:t xml:space="preserve">VžPP sutartyje, kurioje viešojo subjekto mokėjimai privačiam subjektui priklauso nuo paklausos rizikos pasikeitimo, t. y. mokėjimai yra susieti su įkainiu už tam tikrą santykinį vienetą (pvz.: mokinių skaičius, automobilių skaičius ir pan.), </w:t>
            </w:r>
            <w:r>
              <w:rPr>
                <w:rFonts w:ascii="Times New Roman" w:hAnsi="Times New Roman" w:cs="Times New Roman"/>
                <w:sz w:val="24"/>
                <w:szCs w:val="24"/>
              </w:rPr>
              <w:t>mažiausiame nustatytame turto naudojimo diapazone įkainis už santykinį vienetą yra užtikrina / garantuoja privačiam subjektui minimalų mokestį.</w:t>
            </w:r>
            <w:r w:rsidRPr="001107D1">
              <w:rPr>
                <w:rFonts w:ascii="Times New Roman" w:hAnsi="Times New Roman" w:cs="Times New Roman"/>
                <w:sz w:val="24"/>
                <w:szCs w:val="24"/>
              </w:rPr>
              <w:t xml:space="preserve"> </w:t>
            </w:r>
          </w:p>
        </w:tc>
        <w:tc>
          <w:tcPr>
            <w:tcW w:w="526" w:type="pct"/>
          </w:tcPr>
          <w:p w14:paraId="1D2E4A7F" w14:textId="77777777" w:rsidR="003F7C33" w:rsidRDefault="003F7C33" w:rsidP="00747433">
            <w:pPr>
              <w:jc w:val="center"/>
              <w:rPr>
                <w:rFonts w:ascii="Times New Roman" w:hAnsi="Times New Roman" w:cs="Times New Roman"/>
                <w:sz w:val="24"/>
                <w:szCs w:val="24"/>
              </w:rPr>
            </w:pPr>
            <w:r>
              <w:rPr>
                <w:rFonts w:ascii="Times New Roman" w:hAnsi="Times New Roman" w:cs="Times New Roman"/>
                <w:sz w:val="24"/>
                <w:szCs w:val="24"/>
              </w:rPr>
              <w:t>4.10.2</w:t>
            </w:r>
          </w:p>
        </w:tc>
        <w:tc>
          <w:tcPr>
            <w:tcW w:w="606" w:type="pct"/>
          </w:tcPr>
          <w:p w14:paraId="13ECB24C"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7A80BE03" w14:textId="77777777" w:rsidR="003F7C33" w:rsidRPr="003A47A2" w:rsidRDefault="003F7C33" w:rsidP="00747433">
            <w:pPr>
              <w:jc w:val="center"/>
              <w:rPr>
                <w:rFonts w:ascii="Times New Roman" w:hAnsi="Times New Roman" w:cs="Times New Roman"/>
                <w:sz w:val="24"/>
                <w:szCs w:val="24"/>
              </w:rPr>
            </w:pPr>
          </w:p>
        </w:tc>
        <w:tc>
          <w:tcPr>
            <w:tcW w:w="683" w:type="pct"/>
          </w:tcPr>
          <w:p w14:paraId="38065FF8" w14:textId="77777777" w:rsidR="003F7C33" w:rsidRPr="00747433" w:rsidRDefault="003F7C33" w:rsidP="00747433">
            <w:pPr>
              <w:jc w:val="center"/>
              <w:rPr>
                <w:rFonts w:ascii="Wingdings" w:eastAsia="Wingdings" w:hAnsi="Wingdings" w:cs="Arial"/>
                <w:b/>
                <w:color w:val="CC2C0D"/>
                <w:w w:val="97"/>
                <w:sz w:val="26"/>
                <w:szCs w:val="20"/>
                <w:lang w:eastAsia="lt-LT"/>
              </w:rPr>
            </w:pPr>
          </w:p>
        </w:tc>
        <w:tc>
          <w:tcPr>
            <w:tcW w:w="606" w:type="pct"/>
          </w:tcPr>
          <w:p w14:paraId="679C6FB4" w14:textId="77777777" w:rsidR="003F7C33" w:rsidRPr="003A47A2" w:rsidRDefault="003F7C33" w:rsidP="00747433">
            <w:pPr>
              <w:jc w:val="center"/>
              <w:rPr>
                <w:rFonts w:ascii="Times New Roman" w:hAnsi="Times New Roman" w:cs="Times New Roman"/>
                <w:sz w:val="24"/>
                <w:szCs w:val="24"/>
              </w:rPr>
            </w:pPr>
          </w:p>
        </w:tc>
        <w:tc>
          <w:tcPr>
            <w:tcW w:w="605" w:type="pct"/>
          </w:tcPr>
          <w:p w14:paraId="0FC4A9BA" w14:textId="77777777" w:rsidR="003F7C33" w:rsidRPr="003A47A2" w:rsidRDefault="003F7C33" w:rsidP="00747433">
            <w:pPr>
              <w:jc w:val="center"/>
              <w:rPr>
                <w:rFonts w:ascii="Times New Roman" w:hAnsi="Times New Roman" w:cs="Times New Roman"/>
                <w:sz w:val="24"/>
                <w:szCs w:val="24"/>
              </w:rPr>
            </w:pPr>
          </w:p>
        </w:tc>
      </w:tr>
      <w:tr w:rsidR="003F7C33" w:rsidRPr="003A47A2" w14:paraId="4B544663" w14:textId="06B008D5" w:rsidTr="00DC6E78">
        <w:tc>
          <w:tcPr>
            <w:tcW w:w="1366" w:type="pct"/>
          </w:tcPr>
          <w:p w14:paraId="0D65B76D" w14:textId="13DF05BC" w:rsidR="003F7C33" w:rsidRPr="00510C8C" w:rsidRDefault="003F7C33" w:rsidP="00E85B0B">
            <w:pPr>
              <w:jc w:val="both"/>
              <w:rPr>
                <w:rFonts w:ascii="Times New Roman" w:hAnsi="Times New Roman" w:cs="Times New Roman"/>
                <w:sz w:val="24"/>
                <w:szCs w:val="24"/>
              </w:rPr>
            </w:pPr>
            <w:r>
              <w:rPr>
                <w:rFonts w:ascii="Times New Roman" w:hAnsi="Times New Roman" w:cs="Times New Roman"/>
                <w:sz w:val="24"/>
                <w:szCs w:val="24"/>
              </w:rPr>
              <w:t xml:space="preserve">Viešasis subjektas bet kokia forma garantuoja privačiam subjektui minimalias pajamas, jeigu pagal VžPP sutartį viešojo subjekto mokėjimai privačiam subjektui priklauso nuo paklausos rizikos pokyčio. Pvz.: sutartyje numatyta, kad maksimalus vaikų skaičius ikimokyklinio ugdymo įstaigoje yra </w:t>
            </w:r>
            <w:r w:rsidRPr="00DC6E78">
              <w:rPr>
                <w:rFonts w:ascii="Times New Roman" w:hAnsi="Times New Roman" w:cs="Times New Roman"/>
                <w:sz w:val="24"/>
                <w:szCs w:val="24"/>
              </w:rPr>
              <w:t>300</w:t>
            </w:r>
            <w:r>
              <w:rPr>
                <w:rFonts w:ascii="Times New Roman" w:hAnsi="Times New Roman" w:cs="Times New Roman"/>
                <w:sz w:val="24"/>
                <w:szCs w:val="24"/>
              </w:rPr>
              <w:t>. Mo</w:t>
            </w:r>
            <w:r w:rsidRPr="00E85B0B">
              <w:rPr>
                <w:rFonts w:ascii="Times New Roman" w:hAnsi="Times New Roman" w:cs="Times New Roman"/>
                <w:sz w:val="24"/>
                <w:szCs w:val="24"/>
              </w:rPr>
              <w:t>kėjimai yra m</w:t>
            </w:r>
            <w:r>
              <w:rPr>
                <w:rFonts w:ascii="Times New Roman" w:hAnsi="Times New Roman" w:cs="Times New Roman"/>
                <w:sz w:val="24"/>
                <w:szCs w:val="24"/>
              </w:rPr>
              <w:t xml:space="preserve">ažinami mažėjant vaikų skaičiui, tačiau net sumažėjus vaikų skaičiui iki </w:t>
            </w:r>
            <w:r w:rsidRPr="00DC6E78">
              <w:rPr>
                <w:rFonts w:ascii="Times New Roman" w:hAnsi="Times New Roman" w:cs="Times New Roman"/>
                <w:sz w:val="24"/>
                <w:szCs w:val="24"/>
              </w:rPr>
              <w:t>50</w:t>
            </w:r>
            <w:r>
              <w:rPr>
                <w:rFonts w:ascii="Times New Roman" w:hAnsi="Times New Roman" w:cs="Times New Roman"/>
                <w:sz w:val="24"/>
                <w:szCs w:val="24"/>
              </w:rPr>
              <w:t xml:space="preserve">, viešasis subjektas užtikrina mokėjimą už ne mažiau kaip </w:t>
            </w:r>
            <w:r w:rsidRPr="00DC6E78">
              <w:rPr>
                <w:rFonts w:ascii="Times New Roman" w:hAnsi="Times New Roman" w:cs="Times New Roman"/>
                <w:sz w:val="24"/>
                <w:szCs w:val="24"/>
              </w:rPr>
              <w:t>100</w:t>
            </w:r>
            <w:r>
              <w:rPr>
                <w:rFonts w:ascii="Times New Roman" w:hAnsi="Times New Roman" w:cs="Times New Roman"/>
                <w:sz w:val="24"/>
                <w:szCs w:val="24"/>
              </w:rPr>
              <w:t xml:space="preserve"> vaikų. </w:t>
            </w:r>
          </w:p>
        </w:tc>
        <w:tc>
          <w:tcPr>
            <w:tcW w:w="526" w:type="pct"/>
          </w:tcPr>
          <w:p w14:paraId="123A777D" w14:textId="627346A2" w:rsidR="003F7C33" w:rsidRPr="00DC6E78" w:rsidRDefault="003F7C33" w:rsidP="00747433">
            <w:pPr>
              <w:jc w:val="center"/>
              <w:rPr>
                <w:rFonts w:ascii="Times New Roman" w:hAnsi="Times New Roman" w:cs="Times New Roman"/>
                <w:sz w:val="24"/>
                <w:szCs w:val="24"/>
                <w:lang w:val="en-GB"/>
              </w:rPr>
            </w:pPr>
            <w:r>
              <w:rPr>
                <w:rFonts w:ascii="Times New Roman" w:hAnsi="Times New Roman" w:cs="Times New Roman"/>
                <w:sz w:val="24"/>
                <w:szCs w:val="24"/>
              </w:rPr>
              <w:t xml:space="preserve">4.10.3 ir </w:t>
            </w:r>
            <w:r>
              <w:rPr>
                <w:rFonts w:ascii="Times New Roman" w:hAnsi="Times New Roman" w:cs="Times New Roman"/>
                <w:sz w:val="24"/>
                <w:szCs w:val="24"/>
                <w:lang w:val="en-GB"/>
              </w:rPr>
              <w:t>14.5</w:t>
            </w:r>
          </w:p>
        </w:tc>
        <w:tc>
          <w:tcPr>
            <w:tcW w:w="606" w:type="pct"/>
          </w:tcPr>
          <w:p w14:paraId="6806B44C"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643FC929" w14:textId="77777777" w:rsidR="003F7C33" w:rsidRPr="003A47A2" w:rsidRDefault="003F7C33" w:rsidP="00747433">
            <w:pPr>
              <w:jc w:val="center"/>
              <w:rPr>
                <w:rFonts w:ascii="Times New Roman" w:hAnsi="Times New Roman" w:cs="Times New Roman"/>
                <w:sz w:val="24"/>
                <w:szCs w:val="24"/>
              </w:rPr>
            </w:pPr>
          </w:p>
        </w:tc>
        <w:tc>
          <w:tcPr>
            <w:tcW w:w="683" w:type="pct"/>
          </w:tcPr>
          <w:p w14:paraId="7E1505E7" w14:textId="77777777" w:rsidR="003F7C33" w:rsidRPr="003A47A2" w:rsidRDefault="003F7C33" w:rsidP="00747433">
            <w:pPr>
              <w:jc w:val="center"/>
              <w:rPr>
                <w:rFonts w:ascii="Times New Roman" w:hAnsi="Times New Roman" w:cs="Times New Roman"/>
                <w:sz w:val="24"/>
                <w:szCs w:val="24"/>
              </w:rPr>
            </w:pPr>
          </w:p>
        </w:tc>
        <w:tc>
          <w:tcPr>
            <w:tcW w:w="606" w:type="pct"/>
          </w:tcPr>
          <w:p w14:paraId="07907139" w14:textId="77777777" w:rsidR="003F7C33" w:rsidRPr="003A47A2" w:rsidRDefault="003F7C33" w:rsidP="00747433">
            <w:pPr>
              <w:jc w:val="center"/>
              <w:rPr>
                <w:rFonts w:ascii="Times New Roman" w:hAnsi="Times New Roman" w:cs="Times New Roman"/>
                <w:sz w:val="24"/>
                <w:szCs w:val="24"/>
              </w:rPr>
            </w:pPr>
          </w:p>
        </w:tc>
        <w:tc>
          <w:tcPr>
            <w:tcW w:w="605" w:type="pct"/>
          </w:tcPr>
          <w:p w14:paraId="2A4F9910" w14:textId="77777777" w:rsidR="003F7C33" w:rsidRPr="003A47A2" w:rsidRDefault="003F7C33" w:rsidP="00747433">
            <w:pPr>
              <w:jc w:val="center"/>
              <w:rPr>
                <w:rFonts w:ascii="Times New Roman" w:hAnsi="Times New Roman" w:cs="Times New Roman"/>
                <w:sz w:val="24"/>
                <w:szCs w:val="24"/>
              </w:rPr>
            </w:pPr>
          </w:p>
        </w:tc>
      </w:tr>
      <w:tr w:rsidR="003F7C33" w:rsidRPr="003A47A2" w14:paraId="27FBCEC7" w14:textId="4AAFD1CE" w:rsidTr="00DC6E78">
        <w:tc>
          <w:tcPr>
            <w:tcW w:w="4395" w:type="pct"/>
            <w:gridSpan w:val="6"/>
            <w:shd w:val="clear" w:color="auto" w:fill="D2A9A6"/>
          </w:tcPr>
          <w:p w14:paraId="7B1D2405" w14:textId="77777777" w:rsidR="003F7C33" w:rsidRPr="003A47A2" w:rsidRDefault="003F7C33" w:rsidP="003B28CD">
            <w:pPr>
              <w:jc w:val="center"/>
              <w:rPr>
                <w:rFonts w:ascii="Times New Roman" w:hAnsi="Times New Roman" w:cs="Times New Roman"/>
                <w:b/>
                <w:sz w:val="24"/>
                <w:szCs w:val="24"/>
              </w:rPr>
            </w:pPr>
            <w:r>
              <w:rPr>
                <w:rFonts w:ascii="Times New Roman" w:hAnsi="Times New Roman" w:cs="Times New Roman"/>
                <w:b/>
                <w:sz w:val="24"/>
                <w:szCs w:val="24"/>
              </w:rPr>
              <w:t>5</w:t>
            </w:r>
            <w:r w:rsidRPr="003A47A2">
              <w:rPr>
                <w:rFonts w:ascii="Times New Roman" w:hAnsi="Times New Roman" w:cs="Times New Roman"/>
                <w:b/>
                <w:sz w:val="24"/>
                <w:szCs w:val="24"/>
              </w:rPr>
              <w:t xml:space="preserve"> tema </w:t>
            </w:r>
            <w:r>
              <w:rPr>
                <w:rFonts w:ascii="Times New Roman" w:hAnsi="Times New Roman" w:cs="Times New Roman"/>
                <w:b/>
                <w:sz w:val="24"/>
                <w:szCs w:val="24"/>
              </w:rPr>
              <w:t>– Kitų mokėjimų tvarka</w:t>
            </w:r>
          </w:p>
        </w:tc>
        <w:tc>
          <w:tcPr>
            <w:tcW w:w="605" w:type="pct"/>
            <w:shd w:val="clear" w:color="auto" w:fill="D2A9A6"/>
          </w:tcPr>
          <w:p w14:paraId="5610A141" w14:textId="77777777" w:rsidR="003F7C33" w:rsidRDefault="003F7C33" w:rsidP="003B28CD">
            <w:pPr>
              <w:jc w:val="center"/>
              <w:rPr>
                <w:rFonts w:ascii="Times New Roman" w:hAnsi="Times New Roman" w:cs="Times New Roman"/>
                <w:b/>
                <w:sz w:val="24"/>
                <w:szCs w:val="24"/>
              </w:rPr>
            </w:pPr>
          </w:p>
        </w:tc>
      </w:tr>
      <w:tr w:rsidR="003F7C33" w:rsidRPr="003A47A2" w14:paraId="49674E43" w14:textId="6CF02403" w:rsidTr="00DC6E78">
        <w:tc>
          <w:tcPr>
            <w:tcW w:w="1366" w:type="pct"/>
          </w:tcPr>
          <w:p w14:paraId="739A50CB" w14:textId="07D4F77E" w:rsidR="003F7C33" w:rsidRPr="003A47A2" w:rsidRDefault="003F7C33" w:rsidP="000C574F">
            <w:pPr>
              <w:jc w:val="both"/>
              <w:rPr>
                <w:rFonts w:ascii="Times New Roman" w:hAnsi="Times New Roman" w:cs="Times New Roman"/>
                <w:sz w:val="24"/>
                <w:szCs w:val="24"/>
              </w:rPr>
            </w:pPr>
            <w:r>
              <w:rPr>
                <w:rFonts w:ascii="Times New Roman" w:hAnsi="Times New Roman" w:cs="Times New Roman"/>
                <w:sz w:val="24"/>
                <w:szCs w:val="24"/>
              </w:rPr>
              <w:t>Viešasis subjektas įsipareigoja pradėti mokėjimusi iki statybų darbų užbaigimo etapo.</w:t>
            </w:r>
          </w:p>
        </w:tc>
        <w:tc>
          <w:tcPr>
            <w:tcW w:w="526" w:type="pct"/>
          </w:tcPr>
          <w:p w14:paraId="021A75CF"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5.1</w:t>
            </w:r>
          </w:p>
        </w:tc>
        <w:tc>
          <w:tcPr>
            <w:tcW w:w="606" w:type="pct"/>
          </w:tcPr>
          <w:p w14:paraId="4C2635A1"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70E43A81" w14:textId="77777777" w:rsidR="003F7C33" w:rsidRPr="003A47A2" w:rsidRDefault="003F7C33" w:rsidP="00747433">
            <w:pPr>
              <w:jc w:val="center"/>
              <w:rPr>
                <w:rFonts w:ascii="Times New Roman" w:hAnsi="Times New Roman" w:cs="Times New Roman"/>
                <w:sz w:val="24"/>
                <w:szCs w:val="24"/>
              </w:rPr>
            </w:pPr>
          </w:p>
        </w:tc>
        <w:tc>
          <w:tcPr>
            <w:tcW w:w="683" w:type="pct"/>
          </w:tcPr>
          <w:p w14:paraId="7EA54F9C" w14:textId="77777777" w:rsidR="003F7C33" w:rsidRPr="003A47A2" w:rsidRDefault="003F7C33" w:rsidP="00747433">
            <w:pPr>
              <w:jc w:val="center"/>
              <w:rPr>
                <w:rFonts w:ascii="Times New Roman" w:hAnsi="Times New Roman" w:cs="Times New Roman"/>
                <w:sz w:val="24"/>
                <w:szCs w:val="24"/>
              </w:rPr>
            </w:pPr>
          </w:p>
        </w:tc>
        <w:tc>
          <w:tcPr>
            <w:tcW w:w="606" w:type="pct"/>
          </w:tcPr>
          <w:p w14:paraId="26EC117A" w14:textId="77777777" w:rsidR="003F7C33" w:rsidRPr="003A47A2" w:rsidRDefault="003F7C33" w:rsidP="00747433">
            <w:pPr>
              <w:jc w:val="center"/>
              <w:rPr>
                <w:rFonts w:ascii="Times New Roman" w:hAnsi="Times New Roman" w:cs="Times New Roman"/>
                <w:sz w:val="24"/>
                <w:szCs w:val="24"/>
              </w:rPr>
            </w:pPr>
          </w:p>
        </w:tc>
        <w:tc>
          <w:tcPr>
            <w:tcW w:w="605" w:type="pct"/>
          </w:tcPr>
          <w:p w14:paraId="53A2892A" w14:textId="77777777" w:rsidR="003F7C33" w:rsidRPr="003A47A2" w:rsidRDefault="003F7C33" w:rsidP="00747433">
            <w:pPr>
              <w:jc w:val="center"/>
              <w:rPr>
                <w:rFonts w:ascii="Times New Roman" w:hAnsi="Times New Roman" w:cs="Times New Roman"/>
                <w:sz w:val="24"/>
                <w:szCs w:val="24"/>
              </w:rPr>
            </w:pPr>
          </w:p>
        </w:tc>
      </w:tr>
      <w:tr w:rsidR="003F7C33" w:rsidRPr="003A47A2" w14:paraId="4FE1A196" w14:textId="1D74F6B0" w:rsidTr="00DC6E78">
        <w:tc>
          <w:tcPr>
            <w:tcW w:w="1366" w:type="pct"/>
          </w:tcPr>
          <w:p w14:paraId="1B322B1F" w14:textId="028F0584" w:rsidR="003F7C33" w:rsidRPr="003A47A2" w:rsidRDefault="003F7C33" w:rsidP="000C574F">
            <w:pPr>
              <w:jc w:val="both"/>
              <w:rPr>
                <w:rFonts w:ascii="Times New Roman" w:hAnsi="Times New Roman" w:cs="Times New Roman"/>
                <w:sz w:val="24"/>
                <w:szCs w:val="24"/>
              </w:rPr>
            </w:pPr>
            <w:r>
              <w:rPr>
                <w:rFonts w:ascii="Times New Roman" w:hAnsi="Times New Roman" w:cs="Times New Roman"/>
                <w:sz w:val="24"/>
                <w:szCs w:val="24"/>
              </w:rPr>
              <w:t xml:space="preserve">VžPP sutartyje numatyta rinkos tyrimo / kainų palyginimo galimybė turto priežiūros paslaugoms. </w:t>
            </w:r>
          </w:p>
        </w:tc>
        <w:tc>
          <w:tcPr>
            <w:tcW w:w="526" w:type="pct"/>
          </w:tcPr>
          <w:p w14:paraId="6EAD0260"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5.2</w:t>
            </w:r>
          </w:p>
        </w:tc>
        <w:tc>
          <w:tcPr>
            <w:tcW w:w="606" w:type="pct"/>
          </w:tcPr>
          <w:p w14:paraId="7E410CF7"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209B55BF" w14:textId="77777777" w:rsidR="003F7C33" w:rsidRPr="003A47A2" w:rsidRDefault="003F7C33" w:rsidP="00747433">
            <w:pPr>
              <w:jc w:val="center"/>
              <w:rPr>
                <w:rFonts w:ascii="Times New Roman" w:hAnsi="Times New Roman" w:cs="Times New Roman"/>
                <w:sz w:val="24"/>
                <w:szCs w:val="24"/>
              </w:rPr>
            </w:pPr>
          </w:p>
        </w:tc>
        <w:tc>
          <w:tcPr>
            <w:tcW w:w="683" w:type="pct"/>
          </w:tcPr>
          <w:p w14:paraId="0235372A" w14:textId="77777777" w:rsidR="003F7C33" w:rsidRPr="003A47A2" w:rsidRDefault="003F7C33" w:rsidP="00747433">
            <w:pPr>
              <w:jc w:val="center"/>
              <w:rPr>
                <w:rFonts w:ascii="Times New Roman" w:hAnsi="Times New Roman" w:cs="Times New Roman"/>
                <w:sz w:val="24"/>
                <w:szCs w:val="24"/>
              </w:rPr>
            </w:pPr>
          </w:p>
        </w:tc>
        <w:tc>
          <w:tcPr>
            <w:tcW w:w="606" w:type="pct"/>
          </w:tcPr>
          <w:p w14:paraId="4E91F144" w14:textId="77777777" w:rsidR="003F7C33" w:rsidRPr="003A47A2" w:rsidRDefault="003F7C33" w:rsidP="00747433">
            <w:pPr>
              <w:jc w:val="center"/>
              <w:rPr>
                <w:rFonts w:ascii="Times New Roman" w:hAnsi="Times New Roman" w:cs="Times New Roman"/>
                <w:sz w:val="24"/>
                <w:szCs w:val="24"/>
              </w:rPr>
            </w:pPr>
          </w:p>
        </w:tc>
        <w:tc>
          <w:tcPr>
            <w:tcW w:w="605" w:type="pct"/>
          </w:tcPr>
          <w:p w14:paraId="2B287D07" w14:textId="77777777" w:rsidR="003F7C33" w:rsidRPr="003A47A2" w:rsidRDefault="003F7C33" w:rsidP="00747433">
            <w:pPr>
              <w:jc w:val="center"/>
              <w:rPr>
                <w:rFonts w:ascii="Times New Roman" w:hAnsi="Times New Roman" w:cs="Times New Roman"/>
                <w:sz w:val="24"/>
                <w:szCs w:val="24"/>
              </w:rPr>
            </w:pPr>
          </w:p>
        </w:tc>
      </w:tr>
      <w:tr w:rsidR="003F7C33" w:rsidRPr="003A47A2" w14:paraId="4B880325" w14:textId="4B514D22" w:rsidTr="00DC6E78">
        <w:tc>
          <w:tcPr>
            <w:tcW w:w="1366" w:type="pct"/>
          </w:tcPr>
          <w:p w14:paraId="1ED90DA9" w14:textId="1EB18C69" w:rsidR="003F7C33" w:rsidRPr="003A47A2" w:rsidRDefault="008F1B1E" w:rsidP="00DC6E78">
            <w:pPr>
              <w:jc w:val="both"/>
              <w:rPr>
                <w:rFonts w:ascii="Times New Roman" w:hAnsi="Times New Roman" w:cs="Times New Roman"/>
                <w:sz w:val="24"/>
                <w:szCs w:val="24"/>
              </w:rPr>
            </w:pPr>
            <w:r>
              <w:rPr>
                <w:rFonts w:ascii="Times New Roman" w:hAnsi="Times New Roman" w:cs="Times New Roman"/>
                <w:sz w:val="24"/>
                <w:szCs w:val="24"/>
              </w:rPr>
              <w:t xml:space="preserve">VžPP </w:t>
            </w:r>
            <w:r w:rsidR="003F7C33">
              <w:rPr>
                <w:rFonts w:ascii="Times New Roman" w:hAnsi="Times New Roman" w:cs="Times New Roman"/>
                <w:sz w:val="24"/>
                <w:szCs w:val="24"/>
              </w:rPr>
              <w:t xml:space="preserve">sutartyje nustatytas, kad rinkos tyrimas / kainų palyginimas antrinėms paslaugoms (ne turto priežiūros paslaugoms) atliekamas dažniau kaip kas </w:t>
            </w:r>
            <w:r w:rsidR="003F7C33" w:rsidRPr="00DC6E78">
              <w:rPr>
                <w:rFonts w:ascii="Times New Roman" w:hAnsi="Times New Roman" w:cs="Times New Roman"/>
                <w:sz w:val="24"/>
                <w:szCs w:val="24"/>
              </w:rPr>
              <w:t>5</w:t>
            </w:r>
            <w:r w:rsidR="003F7C33">
              <w:rPr>
                <w:rFonts w:ascii="Times New Roman" w:hAnsi="Times New Roman" w:cs="Times New Roman"/>
                <w:sz w:val="24"/>
                <w:szCs w:val="24"/>
              </w:rPr>
              <w:t xml:space="preserve"> metus </w:t>
            </w:r>
          </w:p>
        </w:tc>
        <w:tc>
          <w:tcPr>
            <w:tcW w:w="526" w:type="pct"/>
          </w:tcPr>
          <w:p w14:paraId="07EDC0EC"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5.2</w:t>
            </w:r>
          </w:p>
        </w:tc>
        <w:tc>
          <w:tcPr>
            <w:tcW w:w="606" w:type="pct"/>
          </w:tcPr>
          <w:p w14:paraId="470EDDDF" w14:textId="77777777" w:rsidR="003F7C33" w:rsidRPr="003A47A2" w:rsidRDefault="003F7C33" w:rsidP="00747433">
            <w:pPr>
              <w:jc w:val="center"/>
              <w:rPr>
                <w:rFonts w:ascii="Times New Roman" w:hAnsi="Times New Roman" w:cs="Times New Roman"/>
                <w:sz w:val="24"/>
                <w:szCs w:val="24"/>
              </w:rPr>
            </w:pPr>
          </w:p>
        </w:tc>
        <w:tc>
          <w:tcPr>
            <w:tcW w:w="608" w:type="pct"/>
          </w:tcPr>
          <w:p w14:paraId="2062A06F" w14:textId="77777777" w:rsidR="003F7C33" w:rsidRPr="003A47A2" w:rsidRDefault="003F7C33" w:rsidP="00747433">
            <w:pPr>
              <w:jc w:val="center"/>
              <w:rPr>
                <w:rFonts w:ascii="Times New Roman" w:hAnsi="Times New Roman" w:cs="Times New Roman"/>
                <w:sz w:val="24"/>
                <w:szCs w:val="24"/>
              </w:rPr>
            </w:pPr>
          </w:p>
        </w:tc>
        <w:tc>
          <w:tcPr>
            <w:tcW w:w="683" w:type="pct"/>
          </w:tcPr>
          <w:p w14:paraId="02B195CC"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71CC73EB" w14:textId="77777777" w:rsidR="003F7C33" w:rsidRPr="003A47A2" w:rsidRDefault="003F7C33" w:rsidP="00747433">
            <w:pPr>
              <w:jc w:val="center"/>
              <w:rPr>
                <w:rFonts w:ascii="Times New Roman" w:hAnsi="Times New Roman" w:cs="Times New Roman"/>
                <w:sz w:val="24"/>
                <w:szCs w:val="24"/>
              </w:rPr>
            </w:pPr>
          </w:p>
        </w:tc>
        <w:tc>
          <w:tcPr>
            <w:tcW w:w="605" w:type="pct"/>
          </w:tcPr>
          <w:p w14:paraId="0908F828" w14:textId="77777777" w:rsidR="003F7C33" w:rsidRPr="003A47A2" w:rsidRDefault="003F7C33" w:rsidP="00747433">
            <w:pPr>
              <w:jc w:val="center"/>
              <w:rPr>
                <w:rFonts w:ascii="Times New Roman" w:hAnsi="Times New Roman" w:cs="Times New Roman"/>
                <w:sz w:val="24"/>
                <w:szCs w:val="24"/>
              </w:rPr>
            </w:pPr>
          </w:p>
        </w:tc>
      </w:tr>
      <w:tr w:rsidR="003F7C33" w:rsidRPr="003A47A2" w14:paraId="4FDDB037" w14:textId="3824D21A" w:rsidTr="00DC6E78">
        <w:tc>
          <w:tcPr>
            <w:tcW w:w="1366" w:type="pct"/>
          </w:tcPr>
          <w:p w14:paraId="3BED8E44" w14:textId="507EEFDF" w:rsidR="003F7C33" w:rsidRPr="003A47A2" w:rsidRDefault="008F1B1E" w:rsidP="000C574F">
            <w:pPr>
              <w:jc w:val="both"/>
              <w:rPr>
                <w:rFonts w:ascii="Times New Roman" w:hAnsi="Times New Roman" w:cs="Times New Roman"/>
                <w:sz w:val="24"/>
                <w:szCs w:val="24"/>
              </w:rPr>
            </w:pPr>
            <w:r>
              <w:rPr>
                <w:rFonts w:ascii="Times New Roman" w:hAnsi="Times New Roman" w:cs="Times New Roman"/>
                <w:sz w:val="24"/>
                <w:szCs w:val="24"/>
              </w:rPr>
              <w:t>VžPP</w:t>
            </w:r>
            <w:r w:rsidR="003F7C33">
              <w:rPr>
                <w:rFonts w:ascii="Times New Roman" w:hAnsi="Times New Roman" w:cs="Times New Roman"/>
                <w:sz w:val="24"/>
                <w:szCs w:val="24"/>
              </w:rPr>
              <w:t xml:space="preserve"> sutartyje nustatytas, kad rizika dėl paslaugų kainų skirtumo (sutaupymų arba papildomų išlaidų) dėl atlikto rinkos tyrimo / kainų palyginimo dėl antrinių paslaugų (ne turto priežiūros paslaugoms) perduodama viešajam subjektui. </w:t>
            </w:r>
          </w:p>
        </w:tc>
        <w:tc>
          <w:tcPr>
            <w:tcW w:w="526" w:type="pct"/>
          </w:tcPr>
          <w:p w14:paraId="237788CB"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5.2</w:t>
            </w:r>
          </w:p>
        </w:tc>
        <w:tc>
          <w:tcPr>
            <w:tcW w:w="606" w:type="pct"/>
          </w:tcPr>
          <w:p w14:paraId="3BC78F2A" w14:textId="77777777" w:rsidR="003F7C33" w:rsidRPr="003A47A2" w:rsidRDefault="003F7C33" w:rsidP="00747433">
            <w:pPr>
              <w:jc w:val="center"/>
              <w:rPr>
                <w:rFonts w:ascii="Times New Roman" w:hAnsi="Times New Roman" w:cs="Times New Roman"/>
                <w:sz w:val="24"/>
                <w:szCs w:val="24"/>
              </w:rPr>
            </w:pPr>
          </w:p>
        </w:tc>
        <w:tc>
          <w:tcPr>
            <w:tcW w:w="608" w:type="pct"/>
          </w:tcPr>
          <w:p w14:paraId="71CC19AB" w14:textId="77777777" w:rsidR="003F7C33" w:rsidRPr="003A47A2" w:rsidRDefault="003F7C33" w:rsidP="00747433">
            <w:pPr>
              <w:jc w:val="center"/>
              <w:rPr>
                <w:rFonts w:ascii="Times New Roman" w:hAnsi="Times New Roman" w:cs="Times New Roman"/>
                <w:sz w:val="24"/>
                <w:szCs w:val="24"/>
              </w:rPr>
            </w:pPr>
          </w:p>
        </w:tc>
        <w:tc>
          <w:tcPr>
            <w:tcW w:w="683" w:type="pct"/>
          </w:tcPr>
          <w:p w14:paraId="3E01A60A"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604B9D48" w14:textId="77777777" w:rsidR="003F7C33" w:rsidRPr="003A47A2" w:rsidRDefault="003F7C33" w:rsidP="00747433">
            <w:pPr>
              <w:jc w:val="center"/>
              <w:rPr>
                <w:rFonts w:ascii="Times New Roman" w:hAnsi="Times New Roman" w:cs="Times New Roman"/>
                <w:sz w:val="24"/>
                <w:szCs w:val="24"/>
              </w:rPr>
            </w:pPr>
          </w:p>
        </w:tc>
        <w:tc>
          <w:tcPr>
            <w:tcW w:w="605" w:type="pct"/>
          </w:tcPr>
          <w:p w14:paraId="779CF26E" w14:textId="77777777" w:rsidR="003F7C33" w:rsidRPr="003A47A2" w:rsidRDefault="003F7C33" w:rsidP="00747433">
            <w:pPr>
              <w:jc w:val="center"/>
              <w:rPr>
                <w:rFonts w:ascii="Times New Roman" w:hAnsi="Times New Roman" w:cs="Times New Roman"/>
                <w:sz w:val="24"/>
                <w:szCs w:val="24"/>
              </w:rPr>
            </w:pPr>
          </w:p>
        </w:tc>
      </w:tr>
      <w:tr w:rsidR="003F7C33" w:rsidRPr="003A47A2" w14:paraId="47338DA1" w14:textId="5B0D4EA2" w:rsidTr="00DC6E78">
        <w:tc>
          <w:tcPr>
            <w:tcW w:w="1366" w:type="pct"/>
          </w:tcPr>
          <w:p w14:paraId="06BE1EC0" w14:textId="77777777" w:rsidR="003F7C33" w:rsidRDefault="003F7C33" w:rsidP="002639AA">
            <w:pPr>
              <w:jc w:val="both"/>
              <w:rPr>
                <w:rFonts w:ascii="Times New Roman" w:hAnsi="Times New Roman" w:cs="Times New Roman"/>
                <w:sz w:val="24"/>
                <w:szCs w:val="24"/>
              </w:rPr>
            </w:pPr>
            <w:r>
              <w:rPr>
                <w:rFonts w:ascii="Times New Roman" w:hAnsi="Times New Roman" w:cs="Times New Roman"/>
                <w:sz w:val="24"/>
                <w:szCs w:val="24"/>
              </w:rPr>
              <w:t>Viešasis subjektas išlaiko arba dalinasi:</w:t>
            </w:r>
          </w:p>
          <w:p w14:paraId="46AE6D63" w14:textId="0A544955" w:rsidR="003F7C33" w:rsidRDefault="003F7C33" w:rsidP="002639AA">
            <w:pPr>
              <w:jc w:val="both"/>
              <w:rPr>
                <w:rFonts w:ascii="Times New Roman" w:hAnsi="Times New Roman" w:cs="Times New Roman"/>
                <w:sz w:val="24"/>
                <w:szCs w:val="24"/>
              </w:rPr>
            </w:pPr>
            <w:r>
              <w:rPr>
                <w:rFonts w:ascii="Times New Roman" w:hAnsi="Times New Roman" w:cs="Times New Roman"/>
                <w:sz w:val="24"/>
                <w:szCs w:val="24"/>
              </w:rPr>
              <w:t xml:space="preserve">- </w:t>
            </w:r>
            <w:r w:rsidRPr="002639AA">
              <w:rPr>
                <w:rFonts w:ascii="Times New Roman" w:hAnsi="Times New Roman" w:cs="Times New Roman"/>
                <w:sz w:val="24"/>
                <w:szCs w:val="24"/>
              </w:rPr>
              <w:t>komunalinių paslaugų</w:t>
            </w:r>
            <w:r>
              <w:rPr>
                <w:rFonts w:ascii="Times New Roman" w:hAnsi="Times New Roman" w:cs="Times New Roman"/>
                <w:sz w:val="24"/>
                <w:szCs w:val="24"/>
              </w:rPr>
              <w:t xml:space="preserve"> suvartojimą rizika</w:t>
            </w:r>
            <w:r w:rsidRPr="002639AA">
              <w:rPr>
                <w:rFonts w:ascii="Times New Roman" w:hAnsi="Times New Roman" w:cs="Times New Roman"/>
                <w:sz w:val="24"/>
                <w:szCs w:val="24"/>
              </w:rPr>
              <w:t xml:space="preserve"> (pvz., gatvės apšvietimo projekte, kuriame gatvės žibintų veikimo valandos nurodytos V</w:t>
            </w:r>
            <w:r>
              <w:rPr>
                <w:rFonts w:ascii="Times New Roman" w:hAnsi="Times New Roman" w:cs="Times New Roman"/>
                <w:sz w:val="24"/>
                <w:szCs w:val="24"/>
              </w:rPr>
              <w:t>žPP</w:t>
            </w:r>
            <w:r w:rsidRPr="002639AA">
              <w:rPr>
                <w:rFonts w:ascii="Times New Roman" w:hAnsi="Times New Roman" w:cs="Times New Roman"/>
                <w:sz w:val="24"/>
                <w:szCs w:val="24"/>
              </w:rPr>
              <w:t xml:space="preserve"> </w:t>
            </w:r>
            <w:r>
              <w:rPr>
                <w:rFonts w:ascii="Times New Roman" w:hAnsi="Times New Roman" w:cs="Times New Roman"/>
                <w:sz w:val="24"/>
                <w:szCs w:val="24"/>
              </w:rPr>
              <w:t>sutartyje), apimtį</w:t>
            </w:r>
            <w:r w:rsidRPr="002639AA">
              <w:rPr>
                <w:rFonts w:ascii="Times New Roman" w:hAnsi="Times New Roman" w:cs="Times New Roman"/>
                <w:sz w:val="24"/>
                <w:szCs w:val="24"/>
              </w:rPr>
              <w:t>; ir</w:t>
            </w:r>
          </w:p>
          <w:p w14:paraId="2CA74D4D" w14:textId="06BFB919" w:rsidR="003F7C33" w:rsidRPr="00DC6E78" w:rsidRDefault="003F7C33" w:rsidP="00B06C3D">
            <w:pPr>
              <w:jc w:val="both"/>
              <w:rPr>
                <w:rFonts w:ascii="Times New Roman" w:hAnsi="Times New Roman" w:cs="Times New Roman"/>
                <w:sz w:val="24"/>
                <w:szCs w:val="24"/>
              </w:rPr>
            </w:pPr>
            <w:r>
              <w:rPr>
                <w:rFonts w:ascii="Times New Roman" w:hAnsi="Times New Roman" w:cs="Times New Roman"/>
                <w:sz w:val="24"/>
                <w:szCs w:val="24"/>
              </w:rPr>
              <w:t xml:space="preserve">- rizika dėl </w:t>
            </w:r>
            <w:r w:rsidRPr="002639AA">
              <w:rPr>
                <w:rFonts w:ascii="Times New Roman" w:hAnsi="Times New Roman" w:cs="Times New Roman"/>
                <w:sz w:val="24"/>
                <w:szCs w:val="24"/>
              </w:rPr>
              <w:t>kainos ir/arba apimties p</w:t>
            </w:r>
            <w:r>
              <w:rPr>
                <w:rFonts w:ascii="Times New Roman" w:hAnsi="Times New Roman" w:cs="Times New Roman"/>
                <w:sz w:val="24"/>
                <w:szCs w:val="24"/>
              </w:rPr>
              <w:t>asikeitimo</w:t>
            </w:r>
            <w:r w:rsidRPr="002639AA">
              <w:rPr>
                <w:rFonts w:ascii="Times New Roman" w:hAnsi="Times New Roman" w:cs="Times New Roman"/>
                <w:sz w:val="24"/>
                <w:szCs w:val="24"/>
              </w:rPr>
              <w:t xml:space="preserve">, </w:t>
            </w:r>
            <w:r>
              <w:rPr>
                <w:rFonts w:ascii="Times New Roman" w:hAnsi="Times New Roman" w:cs="Times New Roman"/>
                <w:sz w:val="24"/>
                <w:szCs w:val="24"/>
              </w:rPr>
              <w:t>projektuose, kurių</w:t>
            </w:r>
            <w:r w:rsidRPr="002639AA">
              <w:rPr>
                <w:rFonts w:ascii="Times New Roman" w:hAnsi="Times New Roman" w:cs="Times New Roman"/>
                <w:sz w:val="24"/>
                <w:szCs w:val="24"/>
              </w:rPr>
              <w:t xml:space="preserve"> pagrindinis tikslas yra </w:t>
            </w:r>
            <w:r w:rsidRPr="00A85807">
              <w:rPr>
                <w:rFonts w:ascii="Times New Roman" w:hAnsi="Times New Roman" w:cs="Times New Roman"/>
                <w:sz w:val="24"/>
                <w:szCs w:val="24"/>
              </w:rPr>
              <w:t>užtikrinti energijos vartojimo efektyvumą.</w:t>
            </w:r>
          </w:p>
        </w:tc>
        <w:tc>
          <w:tcPr>
            <w:tcW w:w="526" w:type="pct"/>
          </w:tcPr>
          <w:p w14:paraId="294D50C0" w14:textId="77777777" w:rsidR="003F7C33" w:rsidRPr="00A85807" w:rsidRDefault="003F7C33" w:rsidP="00747433">
            <w:pPr>
              <w:jc w:val="center"/>
              <w:rPr>
                <w:rFonts w:ascii="Times New Roman" w:hAnsi="Times New Roman" w:cs="Times New Roman"/>
                <w:sz w:val="24"/>
                <w:szCs w:val="24"/>
              </w:rPr>
            </w:pPr>
            <w:r>
              <w:rPr>
                <w:rFonts w:ascii="Times New Roman" w:hAnsi="Times New Roman" w:cs="Times New Roman"/>
                <w:sz w:val="24"/>
                <w:szCs w:val="24"/>
                <w:lang w:val="en-US"/>
              </w:rPr>
              <w:t>5.3</w:t>
            </w:r>
          </w:p>
        </w:tc>
        <w:tc>
          <w:tcPr>
            <w:tcW w:w="606" w:type="pct"/>
          </w:tcPr>
          <w:p w14:paraId="161F9E0F" w14:textId="77777777" w:rsidR="003F7C33" w:rsidRPr="003A47A2" w:rsidRDefault="003F7C33" w:rsidP="00747433">
            <w:pPr>
              <w:jc w:val="center"/>
              <w:rPr>
                <w:rFonts w:ascii="Times New Roman" w:hAnsi="Times New Roman" w:cs="Times New Roman"/>
                <w:sz w:val="24"/>
                <w:szCs w:val="24"/>
              </w:rPr>
            </w:pPr>
          </w:p>
        </w:tc>
        <w:tc>
          <w:tcPr>
            <w:tcW w:w="608" w:type="pct"/>
          </w:tcPr>
          <w:p w14:paraId="55FF63CA" w14:textId="77777777" w:rsidR="003F7C33" w:rsidRPr="003A47A2" w:rsidRDefault="003F7C33" w:rsidP="00747433">
            <w:pPr>
              <w:jc w:val="center"/>
              <w:rPr>
                <w:rFonts w:ascii="Times New Roman" w:hAnsi="Times New Roman" w:cs="Times New Roman"/>
                <w:sz w:val="24"/>
                <w:szCs w:val="24"/>
              </w:rPr>
            </w:pPr>
          </w:p>
        </w:tc>
        <w:tc>
          <w:tcPr>
            <w:tcW w:w="683" w:type="pct"/>
          </w:tcPr>
          <w:p w14:paraId="41A41B04" w14:textId="77777777" w:rsidR="003F7C33" w:rsidRPr="003A47A2" w:rsidRDefault="003F7C33" w:rsidP="00747433">
            <w:pPr>
              <w:jc w:val="center"/>
              <w:rPr>
                <w:rFonts w:ascii="Times New Roman" w:hAnsi="Times New Roman" w:cs="Times New Roman"/>
                <w:sz w:val="24"/>
                <w:szCs w:val="24"/>
              </w:rPr>
            </w:pPr>
          </w:p>
        </w:tc>
        <w:tc>
          <w:tcPr>
            <w:tcW w:w="606" w:type="pct"/>
          </w:tcPr>
          <w:p w14:paraId="4FAD521A"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5" w:type="pct"/>
          </w:tcPr>
          <w:p w14:paraId="288E939D" w14:textId="77777777" w:rsidR="003F7C33" w:rsidRPr="00747433" w:rsidRDefault="003F7C33" w:rsidP="00747433">
            <w:pPr>
              <w:jc w:val="center"/>
              <w:rPr>
                <w:rFonts w:ascii="Wingdings" w:eastAsia="Wingdings" w:hAnsi="Wingdings" w:cs="Arial"/>
                <w:b/>
                <w:color w:val="CC2C0D"/>
                <w:w w:val="97"/>
                <w:sz w:val="26"/>
                <w:szCs w:val="20"/>
                <w:lang w:eastAsia="lt-LT"/>
              </w:rPr>
            </w:pPr>
          </w:p>
        </w:tc>
      </w:tr>
      <w:tr w:rsidR="003F7C33" w:rsidRPr="003A47A2" w14:paraId="6F9524EE" w14:textId="00C1C40F" w:rsidTr="00DC6E78">
        <w:tc>
          <w:tcPr>
            <w:tcW w:w="1366" w:type="pct"/>
          </w:tcPr>
          <w:p w14:paraId="1FCD3FB1" w14:textId="2B6E22AF" w:rsidR="003F7C33" w:rsidRPr="003A47A2" w:rsidRDefault="003F7C33" w:rsidP="00B06C3D">
            <w:pPr>
              <w:jc w:val="both"/>
              <w:rPr>
                <w:rFonts w:ascii="Times New Roman" w:hAnsi="Times New Roman" w:cs="Times New Roman"/>
                <w:sz w:val="24"/>
                <w:szCs w:val="24"/>
              </w:rPr>
            </w:pPr>
            <w:r>
              <w:rPr>
                <w:rFonts w:ascii="Times New Roman" w:hAnsi="Times New Roman" w:cs="Times New Roman"/>
                <w:sz w:val="24"/>
                <w:szCs w:val="24"/>
              </w:rPr>
              <w:t>VžPP sutartyje nustatytas  mokėjimų indeksavimas, kuris</w:t>
            </w:r>
            <w:r w:rsidRPr="00743B96">
              <w:rPr>
                <w:rFonts w:ascii="Times New Roman" w:hAnsi="Times New Roman" w:cs="Times New Roman"/>
                <w:sz w:val="24"/>
                <w:szCs w:val="24"/>
              </w:rPr>
              <w:t xml:space="preserve"> </w:t>
            </w:r>
            <w:r>
              <w:rPr>
                <w:rFonts w:ascii="Times New Roman" w:hAnsi="Times New Roman" w:cs="Times New Roman"/>
                <w:sz w:val="24"/>
                <w:szCs w:val="24"/>
              </w:rPr>
              <w:t>nėra nustatytas teisės aktuose.</w:t>
            </w:r>
          </w:p>
        </w:tc>
        <w:tc>
          <w:tcPr>
            <w:tcW w:w="526" w:type="pct"/>
          </w:tcPr>
          <w:p w14:paraId="201139DA" w14:textId="77777777" w:rsidR="003F7C33" w:rsidRPr="009F5DB3" w:rsidRDefault="003F7C33" w:rsidP="00747433">
            <w:pPr>
              <w:jc w:val="center"/>
              <w:rPr>
                <w:rFonts w:ascii="Times New Roman" w:hAnsi="Times New Roman" w:cs="Times New Roman"/>
                <w:sz w:val="24"/>
                <w:szCs w:val="24"/>
                <w:lang w:val="en-US"/>
              </w:rPr>
            </w:pPr>
            <w:r>
              <w:rPr>
                <w:rFonts w:ascii="Times New Roman" w:hAnsi="Times New Roman" w:cs="Times New Roman"/>
                <w:sz w:val="24"/>
                <w:szCs w:val="24"/>
                <w:lang w:val="en-US"/>
              </w:rPr>
              <w:t>5.4</w:t>
            </w:r>
          </w:p>
        </w:tc>
        <w:tc>
          <w:tcPr>
            <w:tcW w:w="606" w:type="pct"/>
          </w:tcPr>
          <w:p w14:paraId="4FE51DC9" w14:textId="77777777" w:rsidR="003F7C33" w:rsidRPr="003A47A2" w:rsidRDefault="003F7C33" w:rsidP="00747433">
            <w:pPr>
              <w:jc w:val="center"/>
              <w:rPr>
                <w:rFonts w:ascii="Times New Roman" w:hAnsi="Times New Roman" w:cs="Times New Roman"/>
                <w:sz w:val="24"/>
                <w:szCs w:val="24"/>
              </w:rPr>
            </w:pPr>
          </w:p>
        </w:tc>
        <w:tc>
          <w:tcPr>
            <w:tcW w:w="608" w:type="pct"/>
          </w:tcPr>
          <w:p w14:paraId="23B48DB3" w14:textId="77777777" w:rsidR="003F7C33" w:rsidRPr="003A47A2" w:rsidRDefault="003F7C33" w:rsidP="00747433">
            <w:pPr>
              <w:jc w:val="center"/>
              <w:rPr>
                <w:rFonts w:ascii="Times New Roman" w:hAnsi="Times New Roman" w:cs="Times New Roman"/>
                <w:sz w:val="24"/>
                <w:szCs w:val="24"/>
              </w:rPr>
            </w:pPr>
          </w:p>
        </w:tc>
        <w:tc>
          <w:tcPr>
            <w:tcW w:w="683" w:type="pct"/>
          </w:tcPr>
          <w:p w14:paraId="60ACD229" w14:textId="77777777" w:rsidR="003F7C33" w:rsidRPr="003A47A2" w:rsidRDefault="003F7C33" w:rsidP="00747433">
            <w:pPr>
              <w:jc w:val="center"/>
              <w:rPr>
                <w:rFonts w:ascii="Times New Roman" w:hAnsi="Times New Roman" w:cs="Times New Roman"/>
                <w:sz w:val="24"/>
                <w:szCs w:val="24"/>
              </w:rPr>
            </w:pPr>
          </w:p>
        </w:tc>
        <w:tc>
          <w:tcPr>
            <w:tcW w:w="606" w:type="pct"/>
          </w:tcPr>
          <w:p w14:paraId="61074955"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5" w:type="pct"/>
          </w:tcPr>
          <w:p w14:paraId="248B14A5" w14:textId="77777777" w:rsidR="003F7C33" w:rsidRPr="00747433" w:rsidRDefault="003F7C33" w:rsidP="00747433">
            <w:pPr>
              <w:jc w:val="center"/>
              <w:rPr>
                <w:rFonts w:ascii="Wingdings" w:eastAsia="Wingdings" w:hAnsi="Wingdings" w:cs="Arial"/>
                <w:b/>
                <w:color w:val="CC2C0D"/>
                <w:w w:val="97"/>
                <w:sz w:val="26"/>
                <w:szCs w:val="20"/>
                <w:lang w:eastAsia="lt-LT"/>
              </w:rPr>
            </w:pPr>
          </w:p>
        </w:tc>
      </w:tr>
      <w:tr w:rsidR="003F7C33" w:rsidRPr="003A47A2" w14:paraId="7A4F8C93" w14:textId="06A3C354" w:rsidTr="00DC6E78">
        <w:tc>
          <w:tcPr>
            <w:tcW w:w="1366" w:type="pct"/>
          </w:tcPr>
          <w:p w14:paraId="79814443" w14:textId="48976119" w:rsidR="003F7C33" w:rsidRPr="00B06C3D" w:rsidRDefault="003F7C33" w:rsidP="00B96C86">
            <w:pPr>
              <w:jc w:val="both"/>
              <w:rPr>
                <w:rFonts w:ascii="Times New Roman" w:hAnsi="Times New Roman" w:cs="Times New Roman"/>
                <w:sz w:val="24"/>
                <w:szCs w:val="24"/>
              </w:rPr>
            </w:pPr>
            <w:r>
              <w:rPr>
                <w:rFonts w:ascii="Times New Roman" w:hAnsi="Times New Roman" w:cs="Times New Roman"/>
                <w:sz w:val="24"/>
                <w:szCs w:val="24"/>
              </w:rPr>
              <w:t xml:space="preserve">VžPP sutartyje numatyta galimybė viešajam subjektui  VžPP sutarties laikotarpiu gauti iš trečiųjų asmenų </w:t>
            </w:r>
            <w:r w:rsidRPr="00DC6E78">
              <w:rPr>
                <w:rFonts w:ascii="Times New Roman" w:hAnsi="Times New Roman" w:cs="Times New Roman"/>
                <w:sz w:val="24"/>
                <w:szCs w:val="24"/>
              </w:rPr>
              <w:t>50 %</w:t>
            </w:r>
            <w:r>
              <w:rPr>
                <w:rFonts w:ascii="Times New Roman" w:hAnsi="Times New Roman" w:cs="Times New Roman"/>
                <w:sz w:val="24"/>
                <w:szCs w:val="24"/>
              </w:rPr>
              <w:t xml:space="preserve"> ar daugiau pajamų lyginant su viešojo subjekto mokėjimu privačiam subjektui</w:t>
            </w:r>
          </w:p>
        </w:tc>
        <w:tc>
          <w:tcPr>
            <w:tcW w:w="526" w:type="pct"/>
          </w:tcPr>
          <w:p w14:paraId="6F24C8BB" w14:textId="69EA59C7" w:rsidR="003F7C33" w:rsidRPr="00DC6E78" w:rsidRDefault="003F7C33" w:rsidP="00B96C86">
            <w:pPr>
              <w:jc w:val="center"/>
              <w:rPr>
                <w:rFonts w:ascii="Times New Roman" w:hAnsi="Times New Roman" w:cs="Times New Roman"/>
                <w:sz w:val="24"/>
                <w:szCs w:val="24"/>
              </w:rPr>
            </w:pPr>
            <w:r>
              <w:rPr>
                <w:rFonts w:ascii="Times New Roman" w:hAnsi="Times New Roman" w:cs="Times New Roman"/>
                <w:sz w:val="24"/>
                <w:szCs w:val="24"/>
                <w:lang w:val="en-US"/>
              </w:rPr>
              <w:t>5.5</w:t>
            </w:r>
          </w:p>
        </w:tc>
        <w:tc>
          <w:tcPr>
            <w:tcW w:w="606" w:type="pct"/>
          </w:tcPr>
          <w:p w14:paraId="71359AA7" w14:textId="68EB00AB" w:rsidR="003F7C33" w:rsidRPr="00747433" w:rsidRDefault="003F7C33" w:rsidP="00B96C86">
            <w:pPr>
              <w:jc w:val="center"/>
              <w:rPr>
                <w:rFonts w:ascii="Wingdings" w:eastAsia="Wingdings" w:hAnsi="Wingdings" w:cs="Arial"/>
                <w:b/>
                <w:color w:val="CC2C0D"/>
                <w:w w:val="97"/>
                <w:sz w:val="26"/>
                <w:szCs w:val="20"/>
                <w:lang w:eastAsia="lt-LT"/>
              </w:rPr>
            </w:pPr>
            <w:r w:rsidRPr="00747433">
              <w:rPr>
                <w:rFonts w:ascii="Wingdings" w:eastAsia="Wingdings" w:hAnsi="Wingdings" w:cs="Arial"/>
                <w:b/>
                <w:color w:val="CC2C0D"/>
                <w:w w:val="97"/>
                <w:sz w:val="26"/>
                <w:szCs w:val="20"/>
                <w:lang w:eastAsia="lt-LT"/>
              </w:rPr>
              <w:t></w:t>
            </w:r>
          </w:p>
        </w:tc>
        <w:tc>
          <w:tcPr>
            <w:tcW w:w="608" w:type="pct"/>
          </w:tcPr>
          <w:p w14:paraId="307AE816" w14:textId="77777777" w:rsidR="003F7C33" w:rsidRPr="003A47A2" w:rsidRDefault="003F7C33" w:rsidP="00B96C86">
            <w:pPr>
              <w:jc w:val="center"/>
              <w:rPr>
                <w:rFonts w:ascii="Times New Roman" w:hAnsi="Times New Roman" w:cs="Times New Roman"/>
                <w:sz w:val="24"/>
                <w:szCs w:val="24"/>
              </w:rPr>
            </w:pPr>
          </w:p>
        </w:tc>
        <w:tc>
          <w:tcPr>
            <w:tcW w:w="683" w:type="pct"/>
          </w:tcPr>
          <w:p w14:paraId="762671B9" w14:textId="77777777" w:rsidR="003F7C33" w:rsidRPr="003A47A2" w:rsidRDefault="003F7C33" w:rsidP="00B96C86">
            <w:pPr>
              <w:jc w:val="center"/>
              <w:rPr>
                <w:rFonts w:ascii="Times New Roman" w:hAnsi="Times New Roman" w:cs="Times New Roman"/>
                <w:sz w:val="24"/>
                <w:szCs w:val="24"/>
              </w:rPr>
            </w:pPr>
          </w:p>
        </w:tc>
        <w:tc>
          <w:tcPr>
            <w:tcW w:w="606" w:type="pct"/>
          </w:tcPr>
          <w:p w14:paraId="3BE5CF54" w14:textId="77777777" w:rsidR="003F7C33" w:rsidRPr="003A47A2" w:rsidRDefault="003F7C33" w:rsidP="00B96C86">
            <w:pPr>
              <w:jc w:val="center"/>
              <w:rPr>
                <w:rFonts w:ascii="Times New Roman" w:hAnsi="Times New Roman" w:cs="Times New Roman"/>
                <w:sz w:val="24"/>
                <w:szCs w:val="24"/>
              </w:rPr>
            </w:pPr>
          </w:p>
        </w:tc>
        <w:tc>
          <w:tcPr>
            <w:tcW w:w="605" w:type="pct"/>
          </w:tcPr>
          <w:p w14:paraId="53893422" w14:textId="77777777" w:rsidR="003F7C33" w:rsidRPr="003A47A2" w:rsidRDefault="003F7C33" w:rsidP="00B96C86">
            <w:pPr>
              <w:jc w:val="center"/>
              <w:rPr>
                <w:rFonts w:ascii="Times New Roman" w:hAnsi="Times New Roman" w:cs="Times New Roman"/>
                <w:sz w:val="24"/>
                <w:szCs w:val="24"/>
              </w:rPr>
            </w:pPr>
          </w:p>
        </w:tc>
      </w:tr>
      <w:tr w:rsidR="003F7C33" w:rsidRPr="003A47A2" w14:paraId="31A793F3" w14:textId="51A1F0E7" w:rsidTr="00DC6E78">
        <w:tc>
          <w:tcPr>
            <w:tcW w:w="1366" w:type="pct"/>
          </w:tcPr>
          <w:p w14:paraId="47B6C39C" w14:textId="76122DB1" w:rsidR="003F7C33" w:rsidRPr="003A47A2" w:rsidRDefault="003F7C33" w:rsidP="00CB194D">
            <w:pPr>
              <w:jc w:val="both"/>
              <w:rPr>
                <w:rFonts w:ascii="Times New Roman" w:hAnsi="Times New Roman" w:cs="Times New Roman"/>
                <w:sz w:val="24"/>
                <w:szCs w:val="24"/>
              </w:rPr>
            </w:pPr>
            <w:r>
              <w:rPr>
                <w:rFonts w:ascii="Times New Roman" w:hAnsi="Times New Roman" w:cs="Times New Roman"/>
                <w:sz w:val="24"/>
                <w:szCs w:val="24"/>
              </w:rPr>
              <w:t xml:space="preserve">VžPP sutartyje numatyta galimybė viešajam subjektui  VžPP sutarties laikotarpiu gauti iš trečiųjų asmenų ne daugiau kaip </w:t>
            </w:r>
            <w:r w:rsidRPr="00DA465B">
              <w:rPr>
                <w:rFonts w:ascii="Times New Roman" w:hAnsi="Times New Roman" w:cs="Times New Roman"/>
                <w:sz w:val="24"/>
                <w:szCs w:val="24"/>
              </w:rPr>
              <w:t>50 %</w:t>
            </w:r>
            <w:r>
              <w:rPr>
                <w:rFonts w:ascii="Times New Roman" w:hAnsi="Times New Roman" w:cs="Times New Roman"/>
                <w:sz w:val="24"/>
                <w:szCs w:val="24"/>
              </w:rPr>
              <w:t xml:space="preserve">, bet </w:t>
            </w:r>
            <w:r w:rsidRPr="00DC6E78">
              <w:rPr>
                <w:rFonts w:ascii="Times New Roman" w:hAnsi="Times New Roman" w:cs="Times New Roman"/>
                <w:sz w:val="24"/>
                <w:szCs w:val="24"/>
              </w:rPr>
              <w:t>20 %</w:t>
            </w:r>
            <w:r>
              <w:rPr>
                <w:rFonts w:ascii="Times New Roman" w:hAnsi="Times New Roman" w:cs="Times New Roman"/>
                <w:sz w:val="24"/>
                <w:szCs w:val="24"/>
              </w:rPr>
              <w:t xml:space="preserve"> ar daugiau kaip </w:t>
            </w:r>
            <w:r w:rsidRPr="00DA465B">
              <w:rPr>
                <w:rFonts w:ascii="Times New Roman" w:hAnsi="Times New Roman" w:cs="Times New Roman"/>
                <w:sz w:val="24"/>
                <w:szCs w:val="24"/>
              </w:rPr>
              <w:t>20 %</w:t>
            </w:r>
            <w:r>
              <w:rPr>
                <w:rFonts w:ascii="Times New Roman" w:hAnsi="Times New Roman" w:cs="Times New Roman"/>
                <w:sz w:val="24"/>
                <w:szCs w:val="24"/>
              </w:rPr>
              <w:t xml:space="preserve"> pajamų lyginant su viešojo subjekto mokėjimu privačiam subjektui.</w:t>
            </w:r>
          </w:p>
        </w:tc>
        <w:tc>
          <w:tcPr>
            <w:tcW w:w="526" w:type="pct"/>
          </w:tcPr>
          <w:p w14:paraId="497B08F8"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lang w:val="en-US"/>
              </w:rPr>
              <w:t>5.5</w:t>
            </w:r>
          </w:p>
        </w:tc>
        <w:tc>
          <w:tcPr>
            <w:tcW w:w="606" w:type="pct"/>
          </w:tcPr>
          <w:p w14:paraId="1013EF02" w14:textId="326FE6B3" w:rsidR="003F7C33" w:rsidRPr="003A47A2" w:rsidRDefault="003F7C33" w:rsidP="00747433">
            <w:pPr>
              <w:jc w:val="center"/>
              <w:rPr>
                <w:rFonts w:ascii="Times New Roman" w:hAnsi="Times New Roman" w:cs="Times New Roman"/>
                <w:sz w:val="24"/>
                <w:szCs w:val="24"/>
              </w:rPr>
            </w:pPr>
          </w:p>
        </w:tc>
        <w:tc>
          <w:tcPr>
            <w:tcW w:w="608" w:type="pct"/>
          </w:tcPr>
          <w:p w14:paraId="67C4DC31" w14:textId="77777777" w:rsidR="003F7C33" w:rsidRPr="003A47A2" w:rsidRDefault="003F7C33" w:rsidP="00747433">
            <w:pPr>
              <w:jc w:val="center"/>
              <w:rPr>
                <w:rFonts w:ascii="Times New Roman" w:hAnsi="Times New Roman" w:cs="Times New Roman"/>
                <w:sz w:val="24"/>
                <w:szCs w:val="24"/>
              </w:rPr>
            </w:pPr>
          </w:p>
        </w:tc>
        <w:tc>
          <w:tcPr>
            <w:tcW w:w="683" w:type="pct"/>
          </w:tcPr>
          <w:p w14:paraId="0640340C" w14:textId="55E7863D"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68196794" w14:textId="77777777" w:rsidR="003F7C33" w:rsidRPr="003A47A2" w:rsidRDefault="003F7C33" w:rsidP="00747433">
            <w:pPr>
              <w:jc w:val="center"/>
              <w:rPr>
                <w:rFonts w:ascii="Times New Roman" w:hAnsi="Times New Roman" w:cs="Times New Roman"/>
                <w:sz w:val="24"/>
                <w:szCs w:val="24"/>
              </w:rPr>
            </w:pPr>
          </w:p>
        </w:tc>
        <w:tc>
          <w:tcPr>
            <w:tcW w:w="605" w:type="pct"/>
          </w:tcPr>
          <w:p w14:paraId="4CA3A954" w14:textId="77777777" w:rsidR="003F7C33" w:rsidRPr="003A47A2" w:rsidRDefault="003F7C33" w:rsidP="00747433">
            <w:pPr>
              <w:jc w:val="center"/>
              <w:rPr>
                <w:rFonts w:ascii="Times New Roman" w:hAnsi="Times New Roman" w:cs="Times New Roman"/>
                <w:sz w:val="24"/>
                <w:szCs w:val="24"/>
              </w:rPr>
            </w:pPr>
          </w:p>
        </w:tc>
      </w:tr>
      <w:tr w:rsidR="003F7C33" w:rsidRPr="003A47A2" w14:paraId="09700E24" w14:textId="5297A6A6" w:rsidTr="00DC6E78">
        <w:tc>
          <w:tcPr>
            <w:tcW w:w="1366" w:type="pct"/>
          </w:tcPr>
          <w:p w14:paraId="676B13F0" w14:textId="1C00804B" w:rsidR="003F7C33" w:rsidRDefault="003F7C33" w:rsidP="00B96C86">
            <w:pPr>
              <w:jc w:val="both"/>
              <w:rPr>
                <w:rFonts w:ascii="Times New Roman" w:hAnsi="Times New Roman" w:cs="Times New Roman"/>
                <w:sz w:val="24"/>
                <w:szCs w:val="24"/>
              </w:rPr>
            </w:pPr>
            <w:r>
              <w:rPr>
                <w:rFonts w:ascii="Times New Roman" w:hAnsi="Times New Roman" w:cs="Times New Roman"/>
                <w:sz w:val="24"/>
                <w:szCs w:val="24"/>
              </w:rPr>
              <w:t xml:space="preserve">VžPP sutartyje numatyta galimybė viešajam subjektui  VžPP sutarties laikotarpiu gauti iš trečiųjų asmenų ne daugiau kaip </w:t>
            </w:r>
            <w:r w:rsidRPr="00DC6E78">
              <w:rPr>
                <w:rFonts w:ascii="Times New Roman" w:hAnsi="Times New Roman" w:cs="Times New Roman"/>
                <w:sz w:val="24"/>
                <w:szCs w:val="24"/>
              </w:rPr>
              <w:t>2</w:t>
            </w:r>
            <w:r w:rsidRPr="00DA465B">
              <w:rPr>
                <w:rFonts w:ascii="Times New Roman" w:hAnsi="Times New Roman" w:cs="Times New Roman"/>
                <w:sz w:val="24"/>
                <w:szCs w:val="24"/>
              </w:rPr>
              <w:t>0 %</w:t>
            </w:r>
            <w:r>
              <w:rPr>
                <w:rFonts w:ascii="Times New Roman" w:hAnsi="Times New Roman" w:cs="Times New Roman"/>
                <w:sz w:val="24"/>
                <w:szCs w:val="24"/>
              </w:rPr>
              <w:t>, bet 5</w:t>
            </w:r>
            <w:r w:rsidRPr="00DA465B">
              <w:rPr>
                <w:rFonts w:ascii="Times New Roman" w:hAnsi="Times New Roman" w:cs="Times New Roman"/>
                <w:sz w:val="24"/>
                <w:szCs w:val="24"/>
              </w:rPr>
              <w:t xml:space="preserve"> %</w:t>
            </w:r>
            <w:r>
              <w:rPr>
                <w:rFonts w:ascii="Times New Roman" w:hAnsi="Times New Roman" w:cs="Times New Roman"/>
                <w:sz w:val="24"/>
                <w:szCs w:val="24"/>
              </w:rPr>
              <w:t xml:space="preserve"> ar daugiau kaip 5</w:t>
            </w:r>
            <w:r w:rsidRPr="00DA465B">
              <w:rPr>
                <w:rFonts w:ascii="Times New Roman" w:hAnsi="Times New Roman" w:cs="Times New Roman"/>
                <w:sz w:val="24"/>
                <w:szCs w:val="24"/>
              </w:rPr>
              <w:t xml:space="preserve"> %</w:t>
            </w:r>
            <w:r>
              <w:rPr>
                <w:rFonts w:ascii="Times New Roman" w:hAnsi="Times New Roman" w:cs="Times New Roman"/>
                <w:sz w:val="24"/>
                <w:szCs w:val="24"/>
              </w:rPr>
              <w:t xml:space="preserve"> pajamų lyginant su viešojo subjekto mokėjimu privačiam subjektui</w:t>
            </w:r>
          </w:p>
        </w:tc>
        <w:tc>
          <w:tcPr>
            <w:tcW w:w="526" w:type="pct"/>
          </w:tcPr>
          <w:p w14:paraId="11E8C1EC" w14:textId="77777777" w:rsidR="003F7C33" w:rsidRDefault="003F7C33" w:rsidP="00747433">
            <w:pPr>
              <w:jc w:val="center"/>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606" w:type="pct"/>
          </w:tcPr>
          <w:p w14:paraId="29642525" w14:textId="77777777" w:rsidR="003F7C33" w:rsidRPr="00747433" w:rsidRDefault="003F7C33" w:rsidP="00747433">
            <w:pPr>
              <w:jc w:val="center"/>
              <w:rPr>
                <w:rFonts w:ascii="Wingdings" w:eastAsia="Wingdings" w:hAnsi="Wingdings" w:cs="Arial"/>
                <w:b/>
                <w:color w:val="CC2C0D"/>
                <w:w w:val="97"/>
                <w:sz w:val="26"/>
                <w:szCs w:val="20"/>
                <w:lang w:eastAsia="lt-LT"/>
              </w:rPr>
            </w:pPr>
          </w:p>
        </w:tc>
        <w:tc>
          <w:tcPr>
            <w:tcW w:w="608" w:type="pct"/>
          </w:tcPr>
          <w:p w14:paraId="01F1CEF1" w14:textId="77777777" w:rsidR="003F7C33" w:rsidRPr="003A47A2" w:rsidRDefault="003F7C33" w:rsidP="00747433">
            <w:pPr>
              <w:jc w:val="center"/>
              <w:rPr>
                <w:rFonts w:ascii="Times New Roman" w:hAnsi="Times New Roman" w:cs="Times New Roman"/>
                <w:sz w:val="24"/>
                <w:szCs w:val="24"/>
              </w:rPr>
            </w:pPr>
          </w:p>
        </w:tc>
        <w:tc>
          <w:tcPr>
            <w:tcW w:w="683" w:type="pct"/>
          </w:tcPr>
          <w:p w14:paraId="349CA681" w14:textId="77777777" w:rsidR="003F7C33" w:rsidRPr="00747433" w:rsidRDefault="003F7C33" w:rsidP="00747433">
            <w:pPr>
              <w:jc w:val="center"/>
              <w:rPr>
                <w:rFonts w:ascii="Wingdings" w:eastAsia="Wingdings" w:hAnsi="Wingdings" w:cs="Arial"/>
                <w:b/>
                <w:color w:val="CC2C0D"/>
                <w:w w:val="97"/>
                <w:sz w:val="26"/>
                <w:szCs w:val="20"/>
                <w:lang w:eastAsia="lt-LT"/>
              </w:rPr>
            </w:pPr>
          </w:p>
        </w:tc>
        <w:tc>
          <w:tcPr>
            <w:tcW w:w="606" w:type="pct"/>
          </w:tcPr>
          <w:p w14:paraId="78AC6A1F"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5" w:type="pct"/>
          </w:tcPr>
          <w:p w14:paraId="1EE0FCD5" w14:textId="77777777" w:rsidR="003F7C33" w:rsidRPr="00747433" w:rsidRDefault="003F7C33" w:rsidP="00747433">
            <w:pPr>
              <w:jc w:val="center"/>
              <w:rPr>
                <w:rFonts w:ascii="Wingdings" w:eastAsia="Wingdings" w:hAnsi="Wingdings" w:cs="Arial"/>
                <w:b/>
                <w:color w:val="CC2C0D"/>
                <w:w w:val="97"/>
                <w:sz w:val="26"/>
                <w:szCs w:val="20"/>
                <w:lang w:eastAsia="lt-LT"/>
              </w:rPr>
            </w:pPr>
          </w:p>
        </w:tc>
      </w:tr>
      <w:tr w:rsidR="003F7C33" w:rsidRPr="003A47A2" w14:paraId="37DA7523" w14:textId="385038A4" w:rsidTr="00DC6E78">
        <w:tc>
          <w:tcPr>
            <w:tcW w:w="4395" w:type="pct"/>
            <w:gridSpan w:val="6"/>
            <w:shd w:val="clear" w:color="auto" w:fill="D2A9A6"/>
          </w:tcPr>
          <w:p w14:paraId="2ADB3DB1" w14:textId="77777777" w:rsidR="003F7C33" w:rsidRPr="003A47A2" w:rsidRDefault="003F7C33" w:rsidP="00A216F0">
            <w:pPr>
              <w:jc w:val="center"/>
              <w:rPr>
                <w:rFonts w:ascii="Times New Roman" w:hAnsi="Times New Roman" w:cs="Times New Roman"/>
                <w:b/>
                <w:sz w:val="24"/>
                <w:szCs w:val="24"/>
              </w:rPr>
            </w:pPr>
            <w:r>
              <w:rPr>
                <w:rFonts w:ascii="Times New Roman" w:hAnsi="Times New Roman" w:cs="Times New Roman"/>
                <w:b/>
                <w:sz w:val="24"/>
                <w:szCs w:val="24"/>
              </w:rPr>
              <w:t>6</w:t>
            </w:r>
            <w:r w:rsidRPr="003A47A2">
              <w:rPr>
                <w:rFonts w:ascii="Times New Roman" w:hAnsi="Times New Roman" w:cs="Times New Roman"/>
                <w:b/>
                <w:sz w:val="24"/>
                <w:szCs w:val="24"/>
              </w:rPr>
              <w:t xml:space="preserve"> tema </w:t>
            </w:r>
            <w:r>
              <w:rPr>
                <w:rFonts w:ascii="Times New Roman" w:hAnsi="Times New Roman" w:cs="Times New Roman"/>
                <w:b/>
                <w:sz w:val="24"/>
                <w:szCs w:val="24"/>
              </w:rPr>
              <w:t>– Kompensavimo, atleidimo ir nenugalimos jėgos (force majeure) atvejai</w:t>
            </w:r>
          </w:p>
        </w:tc>
        <w:tc>
          <w:tcPr>
            <w:tcW w:w="605" w:type="pct"/>
            <w:shd w:val="clear" w:color="auto" w:fill="D2A9A6"/>
          </w:tcPr>
          <w:p w14:paraId="7899CD6E" w14:textId="77777777" w:rsidR="003F7C33" w:rsidRDefault="003F7C33" w:rsidP="00A216F0">
            <w:pPr>
              <w:jc w:val="center"/>
              <w:rPr>
                <w:rFonts w:ascii="Times New Roman" w:hAnsi="Times New Roman" w:cs="Times New Roman"/>
                <w:b/>
                <w:sz w:val="24"/>
                <w:szCs w:val="24"/>
              </w:rPr>
            </w:pPr>
          </w:p>
        </w:tc>
      </w:tr>
      <w:tr w:rsidR="003F7C33" w:rsidRPr="003A47A2" w14:paraId="2DBA5E0A" w14:textId="6F831441" w:rsidTr="00DC6E78">
        <w:tc>
          <w:tcPr>
            <w:tcW w:w="1366" w:type="pct"/>
          </w:tcPr>
          <w:p w14:paraId="725EC6AD" w14:textId="77777777" w:rsidR="003F7C33" w:rsidRDefault="003F7C33" w:rsidP="002A3C22">
            <w:pPr>
              <w:jc w:val="both"/>
              <w:rPr>
                <w:rFonts w:ascii="Times New Roman" w:hAnsi="Times New Roman" w:cs="Times New Roman"/>
                <w:sz w:val="24"/>
                <w:szCs w:val="24"/>
              </w:rPr>
            </w:pPr>
            <w:r w:rsidRPr="00DC6E78">
              <w:rPr>
                <w:rFonts w:ascii="Times New Roman" w:hAnsi="Times New Roman" w:cs="Times New Roman"/>
                <w:sz w:val="24"/>
                <w:szCs w:val="24"/>
              </w:rPr>
              <w:t xml:space="preserve">1. </w:t>
            </w:r>
            <w:r>
              <w:rPr>
                <w:rFonts w:ascii="Times New Roman" w:hAnsi="Times New Roman" w:cs="Times New Roman"/>
                <w:sz w:val="24"/>
                <w:szCs w:val="24"/>
              </w:rPr>
              <w:t>Nenurodyta baigtinis atleidimo atvejų, kompensavimo įvykių ir / ar nenugalimos jėgos aplinkybių sąrašas</w:t>
            </w:r>
          </w:p>
          <w:p w14:paraId="0AE56151" w14:textId="362E002D" w:rsidR="003F7C33" w:rsidRDefault="003F7C33" w:rsidP="002A3C22">
            <w:pPr>
              <w:jc w:val="both"/>
              <w:rPr>
                <w:rFonts w:ascii="Times New Roman" w:hAnsi="Times New Roman" w:cs="Times New Roman"/>
                <w:sz w:val="24"/>
                <w:szCs w:val="24"/>
              </w:rPr>
            </w:pPr>
            <w:r>
              <w:rPr>
                <w:rFonts w:ascii="Times New Roman" w:hAnsi="Times New Roman" w:cs="Times New Roman"/>
                <w:sz w:val="24"/>
                <w:szCs w:val="24"/>
              </w:rPr>
              <w:t>ir</w:t>
            </w:r>
          </w:p>
          <w:p w14:paraId="0162319E" w14:textId="77777777" w:rsidR="003F7C33" w:rsidRDefault="003F7C33" w:rsidP="002A3C22">
            <w:pPr>
              <w:jc w:val="both"/>
              <w:rPr>
                <w:rFonts w:ascii="Times New Roman" w:hAnsi="Times New Roman" w:cs="Times New Roman"/>
                <w:sz w:val="24"/>
                <w:szCs w:val="24"/>
              </w:rPr>
            </w:pPr>
            <w:r w:rsidRPr="00DC6E78">
              <w:rPr>
                <w:rFonts w:ascii="Times New Roman" w:hAnsi="Times New Roman" w:cs="Times New Roman"/>
                <w:sz w:val="24"/>
                <w:szCs w:val="24"/>
              </w:rPr>
              <w:t>2.</w:t>
            </w:r>
            <w:r>
              <w:rPr>
                <w:rFonts w:ascii="Times New Roman" w:hAnsi="Times New Roman" w:cs="Times New Roman"/>
                <w:sz w:val="24"/>
                <w:szCs w:val="24"/>
              </w:rPr>
              <w:t xml:space="preserve"> Kaip aplinkybė nurodyta makroekonomikos sąlygos; </w:t>
            </w:r>
          </w:p>
          <w:p w14:paraId="0C8789FA" w14:textId="11B2C9DC" w:rsidR="003F7C33" w:rsidRDefault="003F7C33" w:rsidP="002A3C22">
            <w:pPr>
              <w:jc w:val="both"/>
              <w:rPr>
                <w:rFonts w:ascii="Times New Roman" w:hAnsi="Times New Roman" w:cs="Times New Roman"/>
                <w:sz w:val="24"/>
                <w:szCs w:val="24"/>
              </w:rPr>
            </w:pPr>
            <w:r>
              <w:rPr>
                <w:rFonts w:ascii="Times New Roman" w:hAnsi="Times New Roman" w:cs="Times New Roman"/>
                <w:sz w:val="24"/>
                <w:szCs w:val="24"/>
              </w:rPr>
              <w:t xml:space="preserve">ir </w:t>
            </w:r>
          </w:p>
          <w:p w14:paraId="46DCBB31" w14:textId="702A7C7B" w:rsidR="003F7C33" w:rsidRDefault="003F7C33" w:rsidP="002A3C22">
            <w:pPr>
              <w:jc w:val="both"/>
              <w:rPr>
                <w:rFonts w:ascii="Times New Roman" w:hAnsi="Times New Roman" w:cs="Times New Roman"/>
                <w:sz w:val="24"/>
                <w:szCs w:val="24"/>
              </w:rPr>
            </w:pPr>
            <w:r w:rsidRPr="00DC6E78">
              <w:rPr>
                <w:rFonts w:ascii="Times New Roman" w:hAnsi="Times New Roman" w:cs="Times New Roman"/>
                <w:sz w:val="24"/>
                <w:szCs w:val="24"/>
              </w:rPr>
              <w:t>3.</w:t>
            </w:r>
            <w:r>
              <w:rPr>
                <w:rFonts w:ascii="Times New Roman" w:hAnsi="Times New Roman" w:cs="Times New Roman"/>
                <w:sz w:val="24"/>
                <w:szCs w:val="24"/>
              </w:rPr>
              <w:t xml:space="preserve"> Aplinkybės priklauso nuo privataus subjekto veiksmų ar aplaidumo.</w:t>
            </w:r>
          </w:p>
          <w:p w14:paraId="23F45770" w14:textId="086C1132" w:rsidR="003F7C33" w:rsidRDefault="003F7C33" w:rsidP="002A3C22">
            <w:pPr>
              <w:jc w:val="both"/>
              <w:rPr>
                <w:rFonts w:ascii="Times New Roman" w:hAnsi="Times New Roman" w:cs="Times New Roman"/>
                <w:sz w:val="24"/>
                <w:szCs w:val="24"/>
              </w:rPr>
            </w:pPr>
            <w:r>
              <w:rPr>
                <w:rFonts w:ascii="Times New Roman" w:hAnsi="Times New Roman" w:cs="Times New Roman"/>
                <w:sz w:val="24"/>
                <w:szCs w:val="24"/>
              </w:rPr>
              <w:t xml:space="preserve">ir </w:t>
            </w:r>
          </w:p>
          <w:p w14:paraId="34DC6F46" w14:textId="32843E37" w:rsidR="003F7C33" w:rsidRDefault="003F7C33" w:rsidP="002A3C22">
            <w:pPr>
              <w:jc w:val="both"/>
              <w:rPr>
                <w:rFonts w:ascii="Times New Roman" w:hAnsi="Times New Roman" w:cs="Times New Roman"/>
                <w:sz w:val="24"/>
                <w:szCs w:val="24"/>
              </w:rPr>
            </w:pPr>
            <w:r>
              <w:rPr>
                <w:rFonts w:ascii="Times New Roman" w:hAnsi="Times New Roman" w:cs="Times New Roman"/>
                <w:sz w:val="24"/>
                <w:szCs w:val="24"/>
                <w:lang w:val="en-GB"/>
              </w:rPr>
              <w:t>4.</w:t>
            </w:r>
            <w:r>
              <w:rPr>
                <w:rFonts w:ascii="Times New Roman" w:hAnsi="Times New Roman" w:cs="Times New Roman"/>
                <w:sz w:val="24"/>
                <w:szCs w:val="24"/>
              </w:rPr>
              <w:t xml:space="preserve"> Yra galimybė iš anksto įvykį / pasekmes numatyti ir / ar įvertinti.</w:t>
            </w:r>
          </w:p>
          <w:p w14:paraId="16539D73" w14:textId="7CE063A6" w:rsidR="003F7C33" w:rsidRDefault="003F7C33" w:rsidP="002A3C22">
            <w:pPr>
              <w:jc w:val="both"/>
              <w:rPr>
                <w:rFonts w:ascii="Times New Roman" w:hAnsi="Times New Roman" w:cs="Times New Roman"/>
                <w:sz w:val="24"/>
                <w:szCs w:val="24"/>
              </w:rPr>
            </w:pPr>
            <w:r>
              <w:rPr>
                <w:rFonts w:ascii="Times New Roman" w:hAnsi="Times New Roman" w:cs="Times New Roman"/>
                <w:sz w:val="24"/>
                <w:szCs w:val="24"/>
              </w:rPr>
              <w:t>ir</w:t>
            </w:r>
          </w:p>
          <w:p w14:paraId="2C645CBD" w14:textId="038E2E81" w:rsidR="003F7C33" w:rsidRDefault="003F7C33" w:rsidP="002A3C22">
            <w:pPr>
              <w:jc w:val="both"/>
              <w:rPr>
                <w:rFonts w:ascii="Times New Roman" w:hAnsi="Times New Roman" w:cs="Times New Roman"/>
                <w:sz w:val="24"/>
                <w:szCs w:val="24"/>
              </w:rPr>
            </w:pPr>
            <w:r w:rsidRPr="00DC6E78">
              <w:rPr>
                <w:rFonts w:ascii="Times New Roman" w:hAnsi="Times New Roman" w:cs="Times New Roman"/>
                <w:sz w:val="24"/>
                <w:szCs w:val="24"/>
              </w:rPr>
              <w:t xml:space="preserve">5. </w:t>
            </w:r>
            <w:r>
              <w:rPr>
                <w:rFonts w:ascii="Times New Roman" w:hAnsi="Times New Roman" w:cs="Times New Roman"/>
                <w:sz w:val="24"/>
                <w:szCs w:val="24"/>
              </w:rPr>
              <w:t>Kaip galima įvykis / aplinkybė numatyta paklausos rizikos pokytis (taikytina tik VžPP sutartims, kuriose mokėjimai susiję su paklausos rizikos pokyčiu).</w:t>
            </w:r>
          </w:p>
          <w:p w14:paraId="128E6853" w14:textId="4CC0C2D4" w:rsidR="003F7C33" w:rsidRPr="00F33CB6" w:rsidRDefault="003F7C33" w:rsidP="002A3C22">
            <w:pPr>
              <w:jc w:val="both"/>
              <w:rPr>
                <w:rFonts w:ascii="Times New Roman" w:hAnsi="Times New Roman" w:cs="Times New Roman"/>
                <w:sz w:val="24"/>
                <w:szCs w:val="24"/>
              </w:rPr>
            </w:pPr>
          </w:p>
          <w:p w14:paraId="33DD1389" w14:textId="218B981F" w:rsidR="003F7C33" w:rsidRPr="003A47A2" w:rsidRDefault="003F7C33" w:rsidP="00E95D7A">
            <w:pPr>
              <w:jc w:val="both"/>
              <w:rPr>
                <w:rFonts w:ascii="Times New Roman" w:hAnsi="Times New Roman" w:cs="Times New Roman"/>
                <w:sz w:val="24"/>
                <w:szCs w:val="24"/>
              </w:rPr>
            </w:pPr>
          </w:p>
        </w:tc>
        <w:tc>
          <w:tcPr>
            <w:tcW w:w="526" w:type="pct"/>
          </w:tcPr>
          <w:p w14:paraId="4343374D" w14:textId="3DE046A7" w:rsidR="003F7C33" w:rsidRPr="00DC6E78" w:rsidRDefault="003F7C33" w:rsidP="00747433">
            <w:pPr>
              <w:jc w:val="center"/>
              <w:rPr>
                <w:rFonts w:ascii="Times New Roman" w:hAnsi="Times New Roman" w:cs="Times New Roman"/>
                <w:sz w:val="24"/>
                <w:szCs w:val="24"/>
                <w:lang w:val="en-GB"/>
              </w:rPr>
            </w:pPr>
            <w:r>
              <w:rPr>
                <w:rFonts w:ascii="Times New Roman" w:hAnsi="Times New Roman" w:cs="Times New Roman"/>
                <w:sz w:val="24"/>
                <w:szCs w:val="24"/>
              </w:rPr>
              <w:t>6.1</w:t>
            </w:r>
            <w:r>
              <w:rPr>
                <w:rFonts w:ascii="Times New Roman" w:hAnsi="Times New Roman" w:cs="Times New Roman"/>
                <w:sz w:val="24"/>
                <w:szCs w:val="24"/>
                <w:lang w:val="en-GB"/>
              </w:rPr>
              <w:t>.1-6.1.3</w:t>
            </w:r>
          </w:p>
        </w:tc>
        <w:tc>
          <w:tcPr>
            <w:tcW w:w="606" w:type="pct"/>
          </w:tcPr>
          <w:p w14:paraId="04AD5839" w14:textId="77777777" w:rsidR="003F7C33" w:rsidRPr="003A47A2" w:rsidRDefault="003F7C33" w:rsidP="00747433">
            <w:pPr>
              <w:jc w:val="center"/>
              <w:rPr>
                <w:rFonts w:ascii="Times New Roman" w:hAnsi="Times New Roman" w:cs="Times New Roman"/>
                <w:sz w:val="24"/>
                <w:szCs w:val="24"/>
              </w:rPr>
            </w:pPr>
          </w:p>
        </w:tc>
        <w:tc>
          <w:tcPr>
            <w:tcW w:w="608" w:type="pct"/>
          </w:tcPr>
          <w:p w14:paraId="091E2E9E" w14:textId="77777777" w:rsidR="003F7C33" w:rsidRPr="003A47A2" w:rsidRDefault="003F7C33" w:rsidP="00747433">
            <w:pPr>
              <w:jc w:val="center"/>
              <w:rPr>
                <w:rFonts w:ascii="Times New Roman" w:hAnsi="Times New Roman" w:cs="Times New Roman"/>
                <w:sz w:val="24"/>
                <w:szCs w:val="24"/>
              </w:rPr>
            </w:pPr>
          </w:p>
        </w:tc>
        <w:tc>
          <w:tcPr>
            <w:tcW w:w="683" w:type="pct"/>
          </w:tcPr>
          <w:p w14:paraId="65EF27CE"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22D703D2" w14:textId="77777777" w:rsidR="003F7C33" w:rsidRPr="003A47A2" w:rsidRDefault="003F7C33" w:rsidP="00747433">
            <w:pPr>
              <w:jc w:val="center"/>
              <w:rPr>
                <w:rFonts w:ascii="Times New Roman" w:hAnsi="Times New Roman" w:cs="Times New Roman"/>
                <w:sz w:val="24"/>
                <w:szCs w:val="24"/>
              </w:rPr>
            </w:pPr>
          </w:p>
        </w:tc>
        <w:tc>
          <w:tcPr>
            <w:tcW w:w="605" w:type="pct"/>
          </w:tcPr>
          <w:p w14:paraId="12ACF66E" w14:textId="77777777" w:rsidR="003F7C33" w:rsidRPr="003A47A2" w:rsidRDefault="003F7C33" w:rsidP="00747433">
            <w:pPr>
              <w:jc w:val="center"/>
              <w:rPr>
                <w:rFonts w:ascii="Times New Roman" w:hAnsi="Times New Roman" w:cs="Times New Roman"/>
                <w:sz w:val="24"/>
                <w:szCs w:val="24"/>
              </w:rPr>
            </w:pPr>
          </w:p>
        </w:tc>
      </w:tr>
      <w:tr w:rsidR="003F7C33" w:rsidRPr="003A47A2" w14:paraId="760CF633" w14:textId="10769455" w:rsidTr="00DC6E78">
        <w:tc>
          <w:tcPr>
            <w:tcW w:w="1366" w:type="pct"/>
          </w:tcPr>
          <w:p w14:paraId="30B83CF8" w14:textId="1294E1ED" w:rsidR="003F7C33" w:rsidRDefault="003F7C33" w:rsidP="001F1528">
            <w:pPr>
              <w:jc w:val="both"/>
              <w:rPr>
                <w:rFonts w:ascii="Times New Roman" w:hAnsi="Times New Roman" w:cs="Times New Roman"/>
                <w:sz w:val="24"/>
                <w:szCs w:val="24"/>
              </w:rPr>
            </w:pPr>
            <w:r>
              <w:rPr>
                <w:rFonts w:ascii="Times New Roman" w:hAnsi="Times New Roman" w:cs="Times New Roman"/>
                <w:sz w:val="24"/>
                <w:szCs w:val="24"/>
              </w:rPr>
              <w:t xml:space="preserve">VžPP sutartyje nustatyta, kad kompensuojamos ir kitos, su kompensavimo įvykiu ar atleidimo atveju nesusijusios privataus subjekto išlaidos. </w:t>
            </w:r>
          </w:p>
          <w:p w14:paraId="6D73E707" w14:textId="430801B3" w:rsidR="003F7C33" w:rsidRPr="003A47A2" w:rsidRDefault="003F7C33" w:rsidP="00510C8C">
            <w:pPr>
              <w:jc w:val="both"/>
              <w:rPr>
                <w:rFonts w:ascii="Times New Roman" w:hAnsi="Times New Roman" w:cs="Times New Roman"/>
                <w:sz w:val="24"/>
                <w:szCs w:val="24"/>
              </w:rPr>
            </w:pPr>
          </w:p>
        </w:tc>
        <w:tc>
          <w:tcPr>
            <w:tcW w:w="526" w:type="pct"/>
          </w:tcPr>
          <w:p w14:paraId="1272D668"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6.1.4</w:t>
            </w:r>
          </w:p>
        </w:tc>
        <w:tc>
          <w:tcPr>
            <w:tcW w:w="606" w:type="pct"/>
          </w:tcPr>
          <w:p w14:paraId="5A9805C2" w14:textId="77777777" w:rsidR="003F7C33" w:rsidRPr="003A47A2" w:rsidRDefault="003F7C33" w:rsidP="00747433">
            <w:pPr>
              <w:jc w:val="center"/>
              <w:rPr>
                <w:rFonts w:ascii="Times New Roman" w:hAnsi="Times New Roman" w:cs="Times New Roman"/>
                <w:sz w:val="24"/>
                <w:szCs w:val="24"/>
              </w:rPr>
            </w:pPr>
          </w:p>
        </w:tc>
        <w:tc>
          <w:tcPr>
            <w:tcW w:w="608" w:type="pct"/>
          </w:tcPr>
          <w:p w14:paraId="1521C33D" w14:textId="77777777" w:rsidR="003F7C33" w:rsidRPr="003A47A2" w:rsidRDefault="003F7C33" w:rsidP="00747433">
            <w:pPr>
              <w:jc w:val="center"/>
              <w:rPr>
                <w:rFonts w:ascii="Times New Roman" w:hAnsi="Times New Roman" w:cs="Times New Roman"/>
                <w:sz w:val="24"/>
                <w:szCs w:val="24"/>
              </w:rPr>
            </w:pPr>
          </w:p>
        </w:tc>
        <w:tc>
          <w:tcPr>
            <w:tcW w:w="683" w:type="pct"/>
          </w:tcPr>
          <w:p w14:paraId="4B4BB3E1"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3240ABD6" w14:textId="77777777" w:rsidR="003F7C33" w:rsidRPr="003A47A2" w:rsidRDefault="003F7C33" w:rsidP="00747433">
            <w:pPr>
              <w:jc w:val="center"/>
              <w:rPr>
                <w:rFonts w:ascii="Times New Roman" w:hAnsi="Times New Roman" w:cs="Times New Roman"/>
                <w:sz w:val="24"/>
                <w:szCs w:val="24"/>
              </w:rPr>
            </w:pPr>
          </w:p>
        </w:tc>
        <w:tc>
          <w:tcPr>
            <w:tcW w:w="605" w:type="pct"/>
          </w:tcPr>
          <w:p w14:paraId="30254776" w14:textId="77777777" w:rsidR="003F7C33" w:rsidRPr="003A47A2" w:rsidRDefault="003F7C33" w:rsidP="00747433">
            <w:pPr>
              <w:jc w:val="center"/>
              <w:rPr>
                <w:rFonts w:ascii="Times New Roman" w:hAnsi="Times New Roman" w:cs="Times New Roman"/>
                <w:sz w:val="24"/>
                <w:szCs w:val="24"/>
              </w:rPr>
            </w:pPr>
          </w:p>
        </w:tc>
      </w:tr>
      <w:tr w:rsidR="003F7C33" w:rsidRPr="003A47A2" w14:paraId="131A54FD" w14:textId="213357C1" w:rsidTr="00DC6E78">
        <w:tc>
          <w:tcPr>
            <w:tcW w:w="1366" w:type="pct"/>
          </w:tcPr>
          <w:p w14:paraId="3D97E203" w14:textId="23CD3C60" w:rsidR="003F7C33" w:rsidRDefault="003F7C33" w:rsidP="00510C8C">
            <w:pPr>
              <w:jc w:val="both"/>
              <w:rPr>
                <w:rFonts w:ascii="Times New Roman" w:hAnsi="Times New Roman" w:cs="Times New Roman"/>
                <w:sz w:val="24"/>
                <w:szCs w:val="24"/>
              </w:rPr>
            </w:pPr>
            <w:r>
              <w:rPr>
                <w:rFonts w:ascii="Times New Roman" w:hAnsi="Times New Roman" w:cs="Times New Roman"/>
                <w:sz w:val="24"/>
                <w:szCs w:val="24"/>
              </w:rPr>
              <w:t>VžPP sutartyje nustatyta, kad:</w:t>
            </w:r>
          </w:p>
          <w:p w14:paraId="6889B147" w14:textId="77777777" w:rsidR="003F7C33" w:rsidRDefault="003F7C33" w:rsidP="00510C8C">
            <w:pPr>
              <w:jc w:val="both"/>
              <w:rPr>
                <w:rFonts w:ascii="Times New Roman" w:hAnsi="Times New Roman" w:cs="Times New Roman"/>
                <w:sz w:val="24"/>
                <w:szCs w:val="24"/>
              </w:rPr>
            </w:pPr>
            <w:r w:rsidRPr="00DC6E78">
              <w:rPr>
                <w:rFonts w:ascii="Times New Roman" w:hAnsi="Times New Roman" w:cs="Times New Roman"/>
                <w:sz w:val="24"/>
                <w:szCs w:val="24"/>
              </w:rPr>
              <w:t>1.</w:t>
            </w:r>
            <w:r>
              <w:rPr>
                <w:rFonts w:ascii="Times New Roman" w:hAnsi="Times New Roman" w:cs="Times New Roman"/>
                <w:sz w:val="24"/>
                <w:szCs w:val="24"/>
              </w:rPr>
              <w:t xml:space="preserve"> (taikoma tik VžPP sutartims, kuriose mokėjimai susieti su paklausos rizikos pasikeitimu) kompensuojamos negautos pajamos dėl paklausos pokyčio, kurios apskaičiuojamos palyginant sutartyje nustatyta paklausą su esama situacija.</w:t>
            </w:r>
          </w:p>
          <w:p w14:paraId="36CF9F86" w14:textId="6259C222" w:rsidR="003F7C33" w:rsidRDefault="003F7C33" w:rsidP="00510C8C">
            <w:pPr>
              <w:jc w:val="both"/>
              <w:rPr>
                <w:rFonts w:ascii="Times New Roman" w:hAnsi="Times New Roman" w:cs="Times New Roman"/>
                <w:sz w:val="24"/>
                <w:szCs w:val="24"/>
              </w:rPr>
            </w:pPr>
            <w:r>
              <w:rPr>
                <w:rFonts w:ascii="Times New Roman" w:hAnsi="Times New Roman" w:cs="Times New Roman"/>
                <w:sz w:val="24"/>
                <w:szCs w:val="24"/>
              </w:rPr>
              <w:t>ir</w:t>
            </w:r>
          </w:p>
          <w:p w14:paraId="4FAC3E1C" w14:textId="377B328C" w:rsidR="003F7C33" w:rsidRPr="00E95D7A" w:rsidDel="00E95D7A" w:rsidRDefault="003F7C33" w:rsidP="00510C8C">
            <w:pPr>
              <w:jc w:val="both"/>
              <w:rPr>
                <w:rFonts w:ascii="Times New Roman" w:hAnsi="Times New Roman" w:cs="Times New Roman"/>
                <w:sz w:val="24"/>
                <w:szCs w:val="24"/>
              </w:rPr>
            </w:pPr>
            <w:r>
              <w:rPr>
                <w:rFonts w:ascii="Times New Roman" w:hAnsi="Times New Roman" w:cs="Times New Roman"/>
                <w:sz w:val="24"/>
                <w:szCs w:val="24"/>
                <w:lang w:val="en-GB"/>
              </w:rPr>
              <w:t>2.</w:t>
            </w:r>
            <w:r>
              <w:rPr>
                <w:rFonts w:ascii="Times New Roman" w:hAnsi="Times New Roman" w:cs="Times New Roman"/>
                <w:sz w:val="24"/>
                <w:szCs w:val="24"/>
              </w:rPr>
              <w:t xml:space="preserve"> kompensuojamos išlaidos, kurios įprastai gali būti kompensuojamos pagal draudimo sutartis.</w:t>
            </w:r>
          </w:p>
        </w:tc>
        <w:tc>
          <w:tcPr>
            <w:tcW w:w="526" w:type="pct"/>
          </w:tcPr>
          <w:p w14:paraId="1DD79815" w14:textId="7A31F106" w:rsidR="003F7C33" w:rsidRDefault="003F7C33" w:rsidP="00510C8C">
            <w:pPr>
              <w:jc w:val="center"/>
              <w:rPr>
                <w:rFonts w:ascii="Times New Roman" w:hAnsi="Times New Roman" w:cs="Times New Roman"/>
                <w:sz w:val="24"/>
                <w:szCs w:val="24"/>
              </w:rPr>
            </w:pPr>
            <w:r>
              <w:rPr>
                <w:rFonts w:ascii="Times New Roman" w:hAnsi="Times New Roman" w:cs="Times New Roman"/>
                <w:sz w:val="24"/>
                <w:szCs w:val="24"/>
              </w:rPr>
              <w:t>6.1.4</w:t>
            </w:r>
          </w:p>
        </w:tc>
        <w:tc>
          <w:tcPr>
            <w:tcW w:w="606" w:type="pct"/>
          </w:tcPr>
          <w:p w14:paraId="72F22449" w14:textId="77777777" w:rsidR="003F7C33" w:rsidRPr="003A47A2" w:rsidRDefault="003F7C33" w:rsidP="00510C8C">
            <w:pPr>
              <w:jc w:val="center"/>
              <w:rPr>
                <w:rFonts w:ascii="Times New Roman" w:hAnsi="Times New Roman" w:cs="Times New Roman"/>
                <w:sz w:val="24"/>
                <w:szCs w:val="24"/>
              </w:rPr>
            </w:pPr>
          </w:p>
        </w:tc>
        <w:tc>
          <w:tcPr>
            <w:tcW w:w="608" w:type="pct"/>
          </w:tcPr>
          <w:p w14:paraId="4E66E95F" w14:textId="77777777" w:rsidR="003F7C33" w:rsidRPr="003A47A2" w:rsidRDefault="003F7C33" w:rsidP="00510C8C">
            <w:pPr>
              <w:jc w:val="center"/>
              <w:rPr>
                <w:rFonts w:ascii="Times New Roman" w:hAnsi="Times New Roman" w:cs="Times New Roman"/>
                <w:sz w:val="24"/>
                <w:szCs w:val="24"/>
              </w:rPr>
            </w:pPr>
          </w:p>
        </w:tc>
        <w:tc>
          <w:tcPr>
            <w:tcW w:w="683" w:type="pct"/>
          </w:tcPr>
          <w:p w14:paraId="5D13CE3B" w14:textId="68F869CA" w:rsidR="003F7C33" w:rsidRPr="00747433" w:rsidRDefault="003F7C33" w:rsidP="00510C8C">
            <w:pPr>
              <w:jc w:val="center"/>
              <w:rPr>
                <w:rFonts w:ascii="Wingdings" w:eastAsia="Wingdings" w:hAnsi="Wingdings" w:cs="Arial"/>
                <w:b/>
                <w:color w:val="CC2C0D"/>
                <w:w w:val="97"/>
                <w:sz w:val="26"/>
                <w:szCs w:val="20"/>
                <w:lang w:eastAsia="lt-LT"/>
              </w:rPr>
            </w:pPr>
            <w:r w:rsidRPr="00747433">
              <w:rPr>
                <w:rFonts w:ascii="Wingdings" w:eastAsia="Wingdings" w:hAnsi="Wingdings" w:cs="Arial"/>
                <w:b/>
                <w:color w:val="CC2C0D"/>
                <w:w w:val="97"/>
                <w:sz w:val="26"/>
                <w:szCs w:val="20"/>
                <w:lang w:eastAsia="lt-LT"/>
              </w:rPr>
              <w:t></w:t>
            </w:r>
          </w:p>
        </w:tc>
        <w:tc>
          <w:tcPr>
            <w:tcW w:w="606" w:type="pct"/>
          </w:tcPr>
          <w:p w14:paraId="5BDB9CC7" w14:textId="77777777" w:rsidR="003F7C33" w:rsidRPr="003A47A2" w:rsidRDefault="003F7C33" w:rsidP="00510C8C">
            <w:pPr>
              <w:jc w:val="center"/>
              <w:rPr>
                <w:rFonts w:ascii="Times New Roman" w:hAnsi="Times New Roman" w:cs="Times New Roman"/>
                <w:sz w:val="24"/>
                <w:szCs w:val="24"/>
              </w:rPr>
            </w:pPr>
          </w:p>
        </w:tc>
        <w:tc>
          <w:tcPr>
            <w:tcW w:w="605" w:type="pct"/>
          </w:tcPr>
          <w:p w14:paraId="49BA5171" w14:textId="77777777" w:rsidR="003F7C33" w:rsidRPr="003A47A2" w:rsidRDefault="003F7C33" w:rsidP="00510C8C">
            <w:pPr>
              <w:jc w:val="center"/>
              <w:rPr>
                <w:rFonts w:ascii="Times New Roman" w:hAnsi="Times New Roman" w:cs="Times New Roman"/>
                <w:sz w:val="24"/>
                <w:szCs w:val="24"/>
              </w:rPr>
            </w:pPr>
          </w:p>
        </w:tc>
      </w:tr>
      <w:tr w:rsidR="003F7C33" w:rsidRPr="003A47A2" w14:paraId="06EAD15C" w14:textId="0BD33D16" w:rsidTr="00DC6E78">
        <w:tc>
          <w:tcPr>
            <w:tcW w:w="1366" w:type="pct"/>
          </w:tcPr>
          <w:p w14:paraId="6A4DEAFA" w14:textId="77777777" w:rsidR="003F7C33" w:rsidRPr="003A47A2" w:rsidRDefault="003F7C33" w:rsidP="003B28CD">
            <w:pPr>
              <w:jc w:val="both"/>
              <w:rPr>
                <w:rFonts w:ascii="Times New Roman" w:hAnsi="Times New Roman" w:cs="Times New Roman"/>
                <w:sz w:val="24"/>
                <w:szCs w:val="24"/>
              </w:rPr>
            </w:pPr>
            <w:r>
              <w:rPr>
                <w:rFonts w:ascii="Times New Roman" w:hAnsi="Times New Roman" w:cs="Times New Roman"/>
                <w:sz w:val="24"/>
                <w:szCs w:val="24"/>
              </w:rPr>
              <w:t>Atliekama viešosios teisės ir jurisprudencijos analizė, siekiant išsiaiškinti, ar viešasis subjektas gali prisiimti ar dalintis veiklos rizika, pvz., pagal viešąją teisę viešajam subjektui suteikiama kompensacija už pagrįstai numanomą atvejį.</w:t>
            </w:r>
          </w:p>
        </w:tc>
        <w:tc>
          <w:tcPr>
            <w:tcW w:w="526" w:type="pct"/>
          </w:tcPr>
          <w:p w14:paraId="4A3C5AC0"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6.2</w:t>
            </w:r>
          </w:p>
        </w:tc>
        <w:tc>
          <w:tcPr>
            <w:tcW w:w="606" w:type="pct"/>
          </w:tcPr>
          <w:p w14:paraId="0872611A" w14:textId="77777777" w:rsidR="003F7C33" w:rsidRPr="003A47A2" w:rsidRDefault="003F7C33" w:rsidP="00747433">
            <w:pPr>
              <w:jc w:val="center"/>
              <w:rPr>
                <w:rFonts w:ascii="Times New Roman" w:hAnsi="Times New Roman" w:cs="Times New Roman"/>
                <w:sz w:val="24"/>
                <w:szCs w:val="24"/>
              </w:rPr>
            </w:pPr>
          </w:p>
        </w:tc>
        <w:tc>
          <w:tcPr>
            <w:tcW w:w="608" w:type="pct"/>
          </w:tcPr>
          <w:p w14:paraId="2703E4C2" w14:textId="77777777" w:rsidR="003F7C33" w:rsidRPr="003A47A2" w:rsidRDefault="003F7C33" w:rsidP="00747433">
            <w:pPr>
              <w:jc w:val="center"/>
              <w:rPr>
                <w:rFonts w:ascii="Times New Roman" w:hAnsi="Times New Roman" w:cs="Times New Roman"/>
                <w:sz w:val="24"/>
                <w:szCs w:val="24"/>
              </w:rPr>
            </w:pPr>
          </w:p>
        </w:tc>
        <w:tc>
          <w:tcPr>
            <w:tcW w:w="683" w:type="pct"/>
          </w:tcPr>
          <w:p w14:paraId="5B6BB6CC"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4E50A585" w14:textId="77777777" w:rsidR="003F7C33" w:rsidRPr="003A47A2" w:rsidRDefault="003F7C33" w:rsidP="00747433">
            <w:pPr>
              <w:jc w:val="center"/>
              <w:rPr>
                <w:rFonts w:ascii="Times New Roman" w:hAnsi="Times New Roman" w:cs="Times New Roman"/>
                <w:sz w:val="24"/>
                <w:szCs w:val="24"/>
              </w:rPr>
            </w:pPr>
          </w:p>
        </w:tc>
        <w:tc>
          <w:tcPr>
            <w:tcW w:w="605" w:type="pct"/>
          </w:tcPr>
          <w:p w14:paraId="41DB3116" w14:textId="77777777" w:rsidR="003F7C33" w:rsidRPr="003A47A2" w:rsidRDefault="003F7C33" w:rsidP="00747433">
            <w:pPr>
              <w:jc w:val="center"/>
              <w:rPr>
                <w:rFonts w:ascii="Times New Roman" w:hAnsi="Times New Roman" w:cs="Times New Roman"/>
                <w:sz w:val="24"/>
                <w:szCs w:val="24"/>
              </w:rPr>
            </w:pPr>
          </w:p>
        </w:tc>
      </w:tr>
      <w:tr w:rsidR="003F7C33" w:rsidRPr="003713FE" w14:paraId="1E820FF7" w14:textId="10F6E665" w:rsidTr="00DC6E78">
        <w:tc>
          <w:tcPr>
            <w:tcW w:w="4395" w:type="pct"/>
            <w:gridSpan w:val="6"/>
            <w:shd w:val="clear" w:color="auto" w:fill="D2A9A6"/>
          </w:tcPr>
          <w:p w14:paraId="796E7B6D" w14:textId="2535F603" w:rsidR="003F7C33" w:rsidRPr="003A47A2" w:rsidRDefault="003F7C33" w:rsidP="008F1B1E">
            <w:pPr>
              <w:jc w:val="center"/>
              <w:rPr>
                <w:rFonts w:ascii="Times New Roman" w:hAnsi="Times New Roman" w:cs="Times New Roman"/>
                <w:b/>
                <w:sz w:val="24"/>
                <w:szCs w:val="24"/>
              </w:rPr>
            </w:pPr>
            <w:r>
              <w:rPr>
                <w:rFonts w:ascii="Times New Roman" w:hAnsi="Times New Roman" w:cs="Times New Roman"/>
                <w:b/>
                <w:sz w:val="24"/>
                <w:szCs w:val="24"/>
              </w:rPr>
              <w:t>7</w:t>
            </w:r>
            <w:r w:rsidRPr="003A47A2">
              <w:rPr>
                <w:rFonts w:ascii="Times New Roman" w:hAnsi="Times New Roman" w:cs="Times New Roman"/>
                <w:b/>
                <w:sz w:val="24"/>
                <w:szCs w:val="24"/>
              </w:rPr>
              <w:t xml:space="preserve"> tema </w:t>
            </w:r>
            <w:r>
              <w:rPr>
                <w:rFonts w:ascii="Times New Roman" w:hAnsi="Times New Roman" w:cs="Times New Roman"/>
                <w:b/>
                <w:sz w:val="24"/>
                <w:szCs w:val="24"/>
              </w:rPr>
              <w:t xml:space="preserve">– </w:t>
            </w:r>
            <w:r w:rsidR="008F1B1E">
              <w:rPr>
                <w:rFonts w:ascii="Times New Roman" w:hAnsi="Times New Roman" w:cs="Times New Roman"/>
                <w:b/>
                <w:sz w:val="24"/>
                <w:szCs w:val="24"/>
              </w:rPr>
              <w:t xml:space="preserve">VžPP </w:t>
            </w:r>
            <w:r>
              <w:rPr>
                <w:rFonts w:ascii="Times New Roman" w:hAnsi="Times New Roman" w:cs="Times New Roman"/>
                <w:b/>
                <w:sz w:val="24"/>
                <w:szCs w:val="24"/>
              </w:rPr>
              <w:t>sutarties pakeitimai</w:t>
            </w:r>
          </w:p>
        </w:tc>
        <w:tc>
          <w:tcPr>
            <w:tcW w:w="605" w:type="pct"/>
            <w:shd w:val="clear" w:color="auto" w:fill="D2A9A6"/>
          </w:tcPr>
          <w:p w14:paraId="6AF17C84" w14:textId="77777777" w:rsidR="003F7C33" w:rsidRDefault="003F7C33" w:rsidP="000F28ED">
            <w:pPr>
              <w:jc w:val="center"/>
              <w:rPr>
                <w:rFonts w:ascii="Times New Roman" w:hAnsi="Times New Roman" w:cs="Times New Roman"/>
                <w:b/>
                <w:sz w:val="24"/>
                <w:szCs w:val="24"/>
              </w:rPr>
            </w:pPr>
          </w:p>
        </w:tc>
      </w:tr>
      <w:tr w:rsidR="003F7C33" w:rsidRPr="003A47A2" w14:paraId="7EBFB956" w14:textId="467B7A36" w:rsidTr="00DC6E78">
        <w:tc>
          <w:tcPr>
            <w:tcW w:w="1366" w:type="pct"/>
          </w:tcPr>
          <w:p w14:paraId="03DF1157" w14:textId="443FDFE3" w:rsidR="003F7C33" w:rsidRPr="003A47A2" w:rsidRDefault="003F7C33" w:rsidP="0099556D">
            <w:pPr>
              <w:jc w:val="both"/>
              <w:rPr>
                <w:rFonts w:ascii="Times New Roman" w:hAnsi="Times New Roman" w:cs="Times New Roman"/>
                <w:sz w:val="24"/>
                <w:szCs w:val="24"/>
              </w:rPr>
            </w:pPr>
            <w:r>
              <w:rPr>
                <w:rFonts w:ascii="Times New Roman" w:hAnsi="Times New Roman" w:cs="Times New Roman"/>
                <w:sz w:val="24"/>
                <w:szCs w:val="24"/>
              </w:rPr>
              <w:t xml:space="preserve">Nustatyta galimybė inicijuoti VžPP sutarties pakeitimą ne tik viešajam subjektui, bet ir privačiam ir galimybė kompensuoti su tokiu pakeitimu susijusias išlaidas, kurios atsirado dėl privataus subjekto netinkamų paslaugų teikimo. </w:t>
            </w:r>
          </w:p>
        </w:tc>
        <w:tc>
          <w:tcPr>
            <w:tcW w:w="526" w:type="pct"/>
          </w:tcPr>
          <w:p w14:paraId="1FA8E6DD"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7.1</w:t>
            </w:r>
          </w:p>
        </w:tc>
        <w:tc>
          <w:tcPr>
            <w:tcW w:w="606" w:type="pct"/>
          </w:tcPr>
          <w:p w14:paraId="2DAD5EDD" w14:textId="77777777" w:rsidR="003F7C33" w:rsidRPr="003A47A2" w:rsidRDefault="003F7C33" w:rsidP="00747433">
            <w:pPr>
              <w:jc w:val="center"/>
              <w:rPr>
                <w:rFonts w:ascii="Times New Roman" w:hAnsi="Times New Roman" w:cs="Times New Roman"/>
                <w:sz w:val="24"/>
                <w:szCs w:val="24"/>
              </w:rPr>
            </w:pPr>
          </w:p>
        </w:tc>
        <w:tc>
          <w:tcPr>
            <w:tcW w:w="608" w:type="pct"/>
          </w:tcPr>
          <w:p w14:paraId="6F1D0F10" w14:textId="617CCE32" w:rsidR="003F7C33" w:rsidRPr="003A47A2" w:rsidRDefault="003F7C33" w:rsidP="00747433">
            <w:pPr>
              <w:jc w:val="center"/>
              <w:rPr>
                <w:rFonts w:ascii="Times New Roman" w:hAnsi="Times New Roman" w:cs="Times New Roman"/>
                <w:sz w:val="24"/>
                <w:szCs w:val="24"/>
              </w:rPr>
            </w:pPr>
          </w:p>
        </w:tc>
        <w:tc>
          <w:tcPr>
            <w:tcW w:w="683" w:type="pct"/>
          </w:tcPr>
          <w:p w14:paraId="48D7BD4B" w14:textId="38CB0582"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1785B00E" w14:textId="77777777" w:rsidR="003F7C33" w:rsidRPr="003A47A2" w:rsidRDefault="003F7C33" w:rsidP="00747433">
            <w:pPr>
              <w:jc w:val="center"/>
              <w:rPr>
                <w:rFonts w:ascii="Times New Roman" w:hAnsi="Times New Roman" w:cs="Times New Roman"/>
                <w:sz w:val="24"/>
                <w:szCs w:val="24"/>
              </w:rPr>
            </w:pPr>
          </w:p>
        </w:tc>
        <w:tc>
          <w:tcPr>
            <w:tcW w:w="605" w:type="pct"/>
          </w:tcPr>
          <w:p w14:paraId="0A0C379F" w14:textId="77777777" w:rsidR="003F7C33" w:rsidRPr="003A47A2" w:rsidRDefault="003F7C33" w:rsidP="00747433">
            <w:pPr>
              <w:jc w:val="center"/>
              <w:rPr>
                <w:rFonts w:ascii="Times New Roman" w:hAnsi="Times New Roman" w:cs="Times New Roman"/>
                <w:sz w:val="24"/>
                <w:szCs w:val="24"/>
              </w:rPr>
            </w:pPr>
          </w:p>
        </w:tc>
      </w:tr>
      <w:tr w:rsidR="003F7C33" w:rsidRPr="003A47A2" w14:paraId="6F9F4C6E" w14:textId="11BE859D" w:rsidTr="00DC6E78">
        <w:tc>
          <w:tcPr>
            <w:tcW w:w="1366" w:type="pct"/>
          </w:tcPr>
          <w:p w14:paraId="1C36178C" w14:textId="0B89C9ED" w:rsidR="003F7C33" w:rsidRPr="003A47A2" w:rsidRDefault="003F7C33" w:rsidP="000D7CAB">
            <w:pPr>
              <w:jc w:val="both"/>
              <w:rPr>
                <w:rFonts w:ascii="Times New Roman" w:hAnsi="Times New Roman" w:cs="Times New Roman"/>
                <w:sz w:val="24"/>
                <w:szCs w:val="24"/>
              </w:rPr>
            </w:pPr>
            <w:r>
              <w:rPr>
                <w:rFonts w:ascii="Times New Roman" w:hAnsi="Times New Roman" w:cs="Times New Roman"/>
                <w:sz w:val="24"/>
                <w:szCs w:val="24"/>
              </w:rPr>
              <w:t xml:space="preserve">Nustatyta, kad viešasis subjektas prisiima </w:t>
            </w:r>
            <w:r w:rsidRPr="00086592">
              <w:rPr>
                <w:rFonts w:ascii="Times New Roman" w:hAnsi="Times New Roman" w:cs="Times New Roman"/>
                <w:sz w:val="24"/>
                <w:szCs w:val="24"/>
              </w:rPr>
              <w:t xml:space="preserve"> finansines </w:t>
            </w:r>
            <w:r>
              <w:rPr>
                <w:rFonts w:ascii="Times New Roman" w:hAnsi="Times New Roman" w:cs="Times New Roman"/>
                <w:sz w:val="24"/>
                <w:szCs w:val="24"/>
              </w:rPr>
              <w:t>pasekmes, atsiradusias dėl privataus subjekto pasiūlytų VžPP sutarties pakeitimų, nesusijusių su teisės aktų pasikeitimu (</w:t>
            </w:r>
            <w:r w:rsidRPr="00DC6E78">
              <w:rPr>
                <w:rFonts w:ascii="Times New Roman" w:hAnsi="Times New Roman" w:cs="Times New Roman"/>
                <w:sz w:val="24"/>
                <w:szCs w:val="24"/>
              </w:rPr>
              <w:t>8</w:t>
            </w:r>
            <w:r>
              <w:rPr>
                <w:rFonts w:ascii="Times New Roman" w:hAnsi="Times New Roman" w:cs="Times New Roman"/>
                <w:sz w:val="24"/>
                <w:szCs w:val="24"/>
              </w:rPr>
              <w:t xml:space="preserve"> tema). </w:t>
            </w:r>
          </w:p>
        </w:tc>
        <w:tc>
          <w:tcPr>
            <w:tcW w:w="526" w:type="pct"/>
          </w:tcPr>
          <w:p w14:paraId="623220B6"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7.2</w:t>
            </w:r>
          </w:p>
        </w:tc>
        <w:tc>
          <w:tcPr>
            <w:tcW w:w="606" w:type="pct"/>
          </w:tcPr>
          <w:p w14:paraId="381DD191" w14:textId="77777777" w:rsidR="003F7C33" w:rsidRPr="003A47A2" w:rsidRDefault="003F7C33" w:rsidP="00747433">
            <w:pPr>
              <w:jc w:val="center"/>
              <w:rPr>
                <w:rFonts w:ascii="Times New Roman" w:hAnsi="Times New Roman" w:cs="Times New Roman"/>
                <w:sz w:val="24"/>
                <w:szCs w:val="24"/>
              </w:rPr>
            </w:pPr>
          </w:p>
        </w:tc>
        <w:tc>
          <w:tcPr>
            <w:tcW w:w="608" w:type="pct"/>
          </w:tcPr>
          <w:p w14:paraId="6AFD6D48" w14:textId="77777777" w:rsidR="003F7C33" w:rsidRPr="003A47A2" w:rsidRDefault="003F7C33" w:rsidP="00747433">
            <w:pPr>
              <w:jc w:val="center"/>
              <w:rPr>
                <w:rFonts w:ascii="Times New Roman" w:hAnsi="Times New Roman" w:cs="Times New Roman"/>
                <w:sz w:val="24"/>
                <w:szCs w:val="24"/>
              </w:rPr>
            </w:pPr>
          </w:p>
        </w:tc>
        <w:tc>
          <w:tcPr>
            <w:tcW w:w="683" w:type="pct"/>
          </w:tcPr>
          <w:p w14:paraId="1756598C"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66B60309" w14:textId="77777777" w:rsidR="003F7C33" w:rsidRPr="003A47A2" w:rsidRDefault="003F7C33" w:rsidP="00747433">
            <w:pPr>
              <w:jc w:val="center"/>
              <w:rPr>
                <w:rFonts w:ascii="Times New Roman" w:hAnsi="Times New Roman" w:cs="Times New Roman"/>
                <w:sz w:val="24"/>
                <w:szCs w:val="24"/>
              </w:rPr>
            </w:pPr>
          </w:p>
        </w:tc>
        <w:tc>
          <w:tcPr>
            <w:tcW w:w="605" w:type="pct"/>
          </w:tcPr>
          <w:p w14:paraId="55188A03" w14:textId="77777777" w:rsidR="003F7C33" w:rsidRPr="003A47A2" w:rsidRDefault="003F7C33" w:rsidP="00747433">
            <w:pPr>
              <w:jc w:val="center"/>
              <w:rPr>
                <w:rFonts w:ascii="Times New Roman" w:hAnsi="Times New Roman" w:cs="Times New Roman"/>
                <w:sz w:val="24"/>
                <w:szCs w:val="24"/>
              </w:rPr>
            </w:pPr>
          </w:p>
        </w:tc>
      </w:tr>
      <w:tr w:rsidR="003F7C33" w:rsidRPr="003A47A2" w14:paraId="45073B8B" w14:textId="297374DA" w:rsidTr="00DC6E78">
        <w:tc>
          <w:tcPr>
            <w:tcW w:w="4395" w:type="pct"/>
            <w:gridSpan w:val="6"/>
            <w:shd w:val="clear" w:color="auto" w:fill="D2A9A6"/>
          </w:tcPr>
          <w:p w14:paraId="4D4401D6" w14:textId="77777777" w:rsidR="003F7C33" w:rsidRPr="003A47A2" w:rsidRDefault="003F7C33" w:rsidP="00574A4F">
            <w:pPr>
              <w:jc w:val="center"/>
              <w:rPr>
                <w:rFonts w:ascii="Times New Roman" w:hAnsi="Times New Roman" w:cs="Times New Roman"/>
                <w:b/>
                <w:sz w:val="24"/>
                <w:szCs w:val="24"/>
              </w:rPr>
            </w:pPr>
            <w:r>
              <w:rPr>
                <w:rFonts w:ascii="Times New Roman" w:hAnsi="Times New Roman" w:cs="Times New Roman"/>
                <w:b/>
                <w:sz w:val="24"/>
                <w:szCs w:val="24"/>
              </w:rPr>
              <w:t>8</w:t>
            </w:r>
            <w:r w:rsidRPr="003A47A2">
              <w:rPr>
                <w:rFonts w:ascii="Times New Roman" w:hAnsi="Times New Roman" w:cs="Times New Roman"/>
                <w:b/>
                <w:sz w:val="24"/>
                <w:szCs w:val="24"/>
              </w:rPr>
              <w:t xml:space="preserve"> tema </w:t>
            </w:r>
            <w:r>
              <w:rPr>
                <w:rFonts w:ascii="Times New Roman" w:hAnsi="Times New Roman" w:cs="Times New Roman"/>
                <w:b/>
                <w:sz w:val="24"/>
                <w:szCs w:val="24"/>
              </w:rPr>
              <w:t>– Įstatymų pakeitimai</w:t>
            </w:r>
          </w:p>
        </w:tc>
        <w:tc>
          <w:tcPr>
            <w:tcW w:w="605" w:type="pct"/>
            <w:shd w:val="clear" w:color="auto" w:fill="D2A9A6"/>
          </w:tcPr>
          <w:p w14:paraId="4D5687EA" w14:textId="77777777" w:rsidR="003F7C33" w:rsidRDefault="003F7C33" w:rsidP="00574A4F">
            <w:pPr>
              <w:jc w:val="center"/>
              <w:rPr>
                <w:rFonts w:ascii="Times New Roman" w:hAnsi="Times New Roman" w:cs="Times New Roman"/>
                <w:b/>
                <w:sz w:val="24"/>
                <w:szCs w:val="24"/>
              </w:rPr>
            </w:pPr>
          </w:p>
        </w:tc>
      </w:tr>
      <w:tr w:rsidR="003F7C33" w:rsidRPr="003A47A2" w14:paraId="6DF91AC8" w14:textId="19961728" w:rsidTr="00DC6E78">
        <w:tc>
          <w:tcPr>
            <w:tcW w:w="1366" w:type="pct"/>
          </w:tcPr>
          <w:p w14:paraId="780CF8E5" w14:textId="40144ABC" w:rsidR="003F7C33" w:rsidRDefault="003F7C33" w:rsidP="000D7CAB">
            <w:pPr>
              <w:jc w:val="both"/>
              <w:rPr>
                <w:rFonts w:ascii="Times New Roman" w:hAnsi="Times New Roman" w:cs="Times New Roman"/>
                <w:sz w:val="24"/>
                <w:szCs w:val="24"/>
              </w:rPr>
            </w:pPr>
            <w:r>
              <w:rPr>
                <w:rFonts w:ascii="Times New Roman" w:hAnsi="Times New Roman" w:cs="Times New Roman"/>
                <w:sz w:val="24"/>
                <w:szCs w:val="24"/>
              </w:rPr>
              <w:t>Nustatyta, kad teisės aktų pasikeitimo rizika priskiriama viešajam subjektui:</w:t>
            </w:r>
          </w:p>
          <w:p w14:paraId="432B37DF" w14:textId="64B919EF" w:rsidR="003F7C33" w:rsidRDefault="003F7C33" w:rsidP="000D7CAB">
            <w:pPr>
              <w:jc w:val="both"/>
              <w:rPr>
                <w:rFonts w:ascii="Times New Roman" w:hAnsi="Times New Roman" w:cs="Times New Roman"/>
                <w:sz w:val="24"/>
                <w:szCs w:val="24"/>
              </w:rPr>
            </w:pPr>
            <w:r w:rsidRPr="00DC6E78">
              <w:rPr>
                <w:rFonts w:ascii="Times New Roman" w:hAnsi="Times New Roman" w:cs="Times New Roman"/>
                <w:sz w:val="24"/>
                <w:szCs w:val="24"/>
              </w:rPr>
              <w:t>1.</w:t>
            </w:r>
            <w:r>
              <w:rPr>
                <w:rFonts w:ascii="Times New Roman" w:hAnsi="Times New Roman" w:cs="Times New Roman"/>
                <w:sz w:val="24"/>
                <w:szCs w:val="24"/>
              </w:rPr>
              <w:t xml:space="preserve"> dėl teisės aktų, kurių pakeitimai buvo padaryti ar planuojami padaryti VžPP sutarties pasirašymo dieną;</w:t>
            </w:r>
          </w:p>
          <w:p w14:paraId="37D24183" w14:textId="59B53FCB" w:rsidR="003F7C33" w:rsidRPr="003A47A2" w:rsidRDefault="003F7C33" w:rsidP="000D7CAB">
            <w:pPr>
              <w:jc w:val="both"/>
              <w:rPr>
                <w:rFonts w:ascii="Times New Roman" w:hAnsi="Times New Roman" w:cs="Times New Roman"/>
                <w:sz w:val="24"/>
                <w:szCs w:val="24"/>
              </w:rPr>
            </w:pPr>
            <w:r w:rsidRPr="00DC6E78">
              <w:rPr>
                <w:rFonts w:ascii="Times New Roman" w:hAnsi="Times New Roman" w:cs="Times New Roman"/>
                <w:sz w:val="24"/>
                <w:szCs w:val="24"/>
              </w:rPr>
              <w:t>2</w:t>
            </w:r>
            <w:r>
              <w:rPr>
                <w:rFonts w:ascii="Times New Roman" w:hAnsi="Times New Roman" w:cs="Times New Roman"/>
                <w:sz w:val="24"/>
                <w:szCs w:val="24"/>
              </w:rPr>
              <w:t xml:space="preserve">. dėl </w:t>
            </w:r>
            <w:r w:rsidRPr="008D5CE6">
              <w:rPr>
                <w:rFonts w:ascii="Times New Roman" w:hAnsi="Times New Roman" w:cs="Times New Roman"/>
                <w:sz w:val="24"/>
                <w:szCs w:val="24"/>
              </w:rPr>
              <w:t xml:space="preserve">bendro pobūdžio </w:t>
            </w:r>
            <w:r>
              <w:rPr>
                <w:rFonts w:ascii="Times New Roman" w:hAnsi="Times New Roman" w:cs="Times New Roman"/>
                <w:sz w:val="24"/>
                <w:szCs w:val="24"/>
              </w:rPr>
              <w:t xml:space="preserve">teisės aktų (reglamentuojančių mokesčius, išskyrus PVM), taikomų visiems ūkio subjektams ir kurie </w:t>
            </w:r>
            <w:r w:rsidRPr="008D5CE6">
              <w:rPr>
                <w:rFonts w:ascii="Times New Roman" w:hAnsi="Times New Roman" w:cs="Times New Roman"/>
                <w:sz w:val="24"/>
                <w:szCs w:val="24"/>
              </w:rPr>
              <w:t xml:space="preserve">nėra išimtinai susiję su projektu, </w:t>
            </w:r>
            <w:r>
              <w:rPr>
                <w:rFonts w:ascii="Times New Roman" w:hAnsi="Times New Roman" w:cs="Times New Roman"/>
                <w:sz w:val="24"/>
                <w:szCs w:val="24"/>
              </w:rPr>
              <w:t>privačiu subjektu</w:t>
            </w:r>
            <w:r w:rsidRPr="008D5CE6">
              <w:rPr>
                <w:rFonts w:ascii="Times New Roman" w:hAnsi="Times New Roman" w:cs="Times New Roman"/>
                <w:sz w:val="24"/>
                <w:szCs w:val="24"/>
              </w:rPr>
              <w:t xml:space="preserve"> ar panašiais projektais</w:t>
            </w:r>
            <w:r>
              <w:rPr>
                <w:rFonts w:ascii="Times New Roman" w:hAnsi="Times New Roman" w:cs="Times New Roman"/>
                <w:sz w:val="24"/>
                <w:szCs w:val="24"/>
              </w:rPr>
              <w:t xml:space="preserve">, t.y. nėra diskriminacinio pobūdžio. </w:t>
            </w:r>
          </w:p>
        </w:tc>
        <w:tc>
          <w:tcPr>
            <w:tcW w:w="526" w:type="pct"/>
          </w:tcPr>
          <w:p w14:paraId="18281A14"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8</w:t>
            </w:r>
          </w:p>
        </w:tc>
        <w:tc>
          <w:tcPr>
            <w:tcW w:w="606" w:type="pct"/>
          </w:tcPr>
          <w:p w14:paraId="557D42C9" w14:textId="77777777" w:rsidR="003F7C33" w:rsidRPr="003A47A2" w:rsidRDefault="003F7C33" w:rsidP="00747433">
            <w:pPr>
              <w:jc w:val="center"/>
              <w:rPr>
                <w:rFonts w:ascii="Times New Roman" w:hAnsi="Times New Roman" w:cs="Times New Roman"/>
                <w:sz w:val="24"/>
                <w:szCs w:val="24"/>
              </w:rPr>
            </w:pPr>
          </w:p>
        </w:tc>
        <w:tc>
          <w:tcPr>
            <w:tcW w:w="608" w:type="pct"/>
          </w:tcPr>
          <w:p w14:paraId="41780AD6" w14:textId="77777777" w:rsidR="003F7C33" w:rsidRPr="003A47A2" w:rsidRDefault="003F7C33" w:rsidP="00747433">
            <w:pPr>
              <w:jc w:val="center"/>
              <w:rPr>
                <w:rFonts w:ascii="Times New Roman" w:hAnsi="Times New Roman" w:cs="Times New Roman"/>
                <w:sz w:val="24"/>
                <w:szCs w:val="24"/>
              </w:rPr>
            </w:pPr>
          </w:p>
        </w:tc>
        <w:tc>
          <w:tcPr>
            <w:tcW w:w="683" w:type="pct"/>
          </w:tcPr>
          <w:p w14:paraId="35448A36" w14:textId="77777777" w:rsidR="003F7C33" w:rsidRPr="003A47A2" w:rsidRDefault="003F7C33" w:rsidP="00747433">
            <w:pPr>
              <w:jc w:val="center"/>
              <w:rPr>
                <w:rFonts w:ascii="Times New Roman" w:hAnsi="Times New Roman" w:cs="Times New Roman"/>
                <w:sz w:val="24"/>
                <w:szCs w:val="24"/>
              </w:rPr>
            </w:pPr>
          </w:p>
        </w:tc>
        <w:tc>
          <w:tcPr>
            <w:tcW w:w="606" w:type="pct"/>
          </w:tcPr>
          <w:p w14:paraId="2177049F"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5" w:type="pct"/>
          </w:tcPr>
          <w:p w14:paraId="2E03151A" w14:textId="77777777" w:rsidR="003F7C33" w:rsidRPr="00747433" w:rsidRDefault="003F7C33" w:rsidP="00747433">
            <w:pPr>
              <w:jc w:val="center"/>
              <w:rPr>
                <w:rFonts w:ascii="Wingdings" w:eastAsia="Wingdings" w:hAnsi="Wingdings" w:cs="Arial"/>
                <w:b/>
                <w:color w:val="CC2C0D"/>
                <w:w w:val="97"/>
                <w:sz w:val="26"/>
                <w:szCs w:val="20"/>
                <w:lang w:eastAsia="lt-LT"/>
              </w:rPr>
            </w:pPr>
          </w:p>
        </w:tc>
      </w:tr>
      <w:tr w:rsidR="003F7C33" w:rsidRPr="003A47A2" w14:paraId="7D1CFCCF" w14:textId="474D496E" w:rsidTr="00DC6E78">
        <w:tc>
          <w:tcPr>
            <w:tcW w:w="4395" w:type="pct"/>
            <w:gridSpan w:val="6"/>
            <w:shd w:val="clear" w:color="auto" w:fill="D2A9A6"/>
          </w:tcPr>
          <w:p w14:paraId="08854E64" w14:textId="77777777" w:rsidR="003F7C33" w:rsidRPr="003A47A2" w:rsidRDefault="003F7C33" w:rsidP="005853E4">
            <w:pPr>
              <w:jc w:val="center"/>
              <w:rPr>
                <w:rFonts w:ascii="Times New Roman" w:hAnsi="Times New Roman" w:cs="Times New Roman"/>
                <w:b/>
                <w:sz w:val="24"/>
                <w:szCs w:val="24"/>
              </w:rPr>
            </w:pPr>
            <w:r>
              <w:rPr>
                <w:rFonts w:ascii="Times New Roman" w:hAnsi="Times New Roman" w:cs="Times New Roman"/>
                <w:b/>
                <w:sz w:val="24"/>
                <w:szCs w:val="24"/>
              </w:rPr>
              <w:t>9</w:t>
            </w:r>
            <w:r w:rsidRPr="003A47A2">
              <w:rPr>
                <w:rFonts w:ascii="Times New Roman" w:hAnsi="Times New Roman" w:cs="Times New Roman"/>
                <w:b/>
                <w:sz w:val="24"/>
                <w:szCs w:val="24"/>
              </w:rPr>
              <w:t xml:space="preserve"> tema </w:t>
            </w:r>
            <w:r>
              <w:rPr>
                <w:rFonts w:ascii="Times New Roman" w:hAnsi="Times New Roman" w:cs="Times New Roman"/>
                <w:b/>
                <w:sz w:val="24"/>
                <w:szCs w:val="24"/>
              </w:rPr>
              <w:t>– Draudimas</w:t>
            </w:r>
          </w:p>
        </w:tc>
        <w:tc>
          <w:tcPr>
            <w:tcW w:w="605" w:type="pct"/>
            <w:shd w:val="clear" w:color="auto" w:fill="D2A9A6"/>
          </w:tcPr>
          <w:p w14:paraId="7B06E9A2" w14:textId="77777777" w:rsidR="003F7C33" w:rsidRDefault="003F7C33" w:rsidP="005853E4">
            <w:pPr>
              <w:jc w:val="center"/>
              <w:rPr>
                <w:rFonts w:ascii="Times New Roman" w:hAnsi="Times New Roman" w:cs="Times New Roman"/>
                <w:b/>
                <w:sz w:val="24"/>
                <w:szCs w:val="24"/>
              </w:rPr>
            </w:pPr>
          </w:p>
        </w:tc>
      </w:tr>
      <w:tr w:rsidR="003F7C33" w:rsidRPr="003A47A2" w14:paraId="17ADB1DA" w14:textId="183CB1C1" w:rsidTr="00DC6E78">
        <w:tc>
          <w:tcPr>
            <w:tcW w:w="1366" w:type="pct"/>
          </w:tcPr>
          <w:p w14:paraId="1B6D03B3" w14:textId="26974C68" w:rsidR="003F7C33" w:rsidRPr="003A47A2" w:rsidRDefault="003F7C33" w:rsidP="003D061B">
            <w:pPr>
              <w:jc w:val="both"/>
              <w:rPr>
                <w:rFonts w:ascii="Times New Roman" w:hAnsi="Times New Roman" w:cs="Times New Roman"/>
                <w:sz w:val="24"/>
                <w:szCs w:val="24"/>
              </w:rPr>
            </w:pPr>
            <w:r>
              <w:rPr>
                <w:rFonts w:ascii="Times New Roman" w:hAnsi="Times New Roman" w:cs="Times New Roman"/>
                <w:sz w:val="24"/>
                <w:szCs w:val="24"/>
              </w:rPr>
              <w:t xml:space="preserve">VžPP sutartyje numatytas „Ekonominiai turto atstatymo testas‘, kuris atliekamas su tikslu įsitikinti, ar privatus subjektas po turto atstatymo finansavimo dar bus pajėgus vykdyti įsipareigojimus prieš finansuotoją (banką). </w:t>
            </w:r>
          </w:p>
        </w:tc>
        <w:tc>
          <w:tcPr>
            <w:tcW w:w="526" w:type="pct"/>
          </w:tcPr>
          <w:p w14:paraId="4033BACD"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9.2</w:t>
            </w:r>
          </w:p>
        </w:tc>
        <w:tc>
          <w:tcPr>
            <w:tcW w:w="606" w:type="pct"/>
          </w:tcPr>
          <w:p w14:paraId="1B921CF9" w14:textId="77777777" w:rsidR="003F7C33" w:rsidRPr="003A47A2" w:rsidRDefault="003F7C33" w:rsidP="00747433">
            <w:pPr>
              <w:jc w:val="center"/>
              <w:rPr>
                <w:rFonts w:ascii="Times New Roman" w:hAnsi="Times New Roman" w:cs="Times New Roman"/>
                <w:sz w:val="24"/>
                <w:szCs w:val="24"/>
              </w:rPr>
            </w:pPr>
          </w:p>
        </w:tc>
        <w:tc>
          <w:tcPr>
            <w:tcW w:w="608" w:type="pct"/>
          </w:tcPr>
          <w:p w14:paraId="4F6E2F68" w14:textId="77777777" w:rsidR="003F7C33" w:rsidRPr="003A47A2" w:rsidRDefault="003F7C33" w:rsidP="00747433">
            <w:pPr>
              <w:jc w:val="center"/>
              <w:rPr>
                <w:rFonts w:ascii="Times New Roman" w:hAnsi="Times New Roman" w:cs="Times New Roman"/>
                <w:sz w:val="24"/>
                <w:szCs w:val="24"/>
              </w:rPr>
            </w:pPr>
          </w:p>
        </w:tc>
        <w:tc>
          <w:tcPr>
            <w:tcW w:w="683" w:type="pct"/>
          </w:tcPr>
          <w:p w14:paraId="511D9667"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771FBD4A" w14:textId="77777777" w:rsidR="003F7C33" w:rsidRPr="003A47A2" w:rsidRDefault="003F7C33" w:rsidP="00747433">
            <w:pPr>
              <w:jc w:val="center"/>
              <w:rPr>
                <w:rFonts w:ascii="Times New Roman" w:hAnsi="Times New Roman" w:cs="Times New Roman"/>
                <w:sz w:val="24"/>
                <w:szCs w:val="24"/>
              </w:rPr>
            </w:pPr>
          </w:p>
        </w:tc>
        <w:tc>
          <w:tcPr>
            <w:tcW w:w="605" w:type="pct"/>
          </w:tcPr>
          <w:p w14:paraId="6B7BFE1F" w14:textId="77777777" w:rsidR="003F7C33" w:rsidRPr="003A47A2" w:rsidRDefault="003F7C33" w:rsidP="00747433">
            <w:pPr>
              <w:jc w:val="center"/>
              <w:rPr>
                <w:rFonts w:ascii="Times New Roman" w:hAnsi="Times New Roman" w:cs="Times New Roman"/>
                <w:sz w:val="24"/>
                <w:szCs w:val="24"/>
              </w:rPr>
            </w:pPr>
          </w:p>
        </w:tc>
      </w:tr>
      <w:tr w:rsidR="003F7C33" w:rsidRPr="003A47A2" w14:paraId="56782F65" w14:textId="0ED0D045" w:rsidTr="00DC6E78">
        <w:tc>
          <w:tcPr>
            <w:tcW w:w="1366" w:type="pct"/>
          </w:tcPr>
          <w:p w14:paraId="3768ECFB" w14:textId="38E6EA59" w:rsidR="003F7C33" w:rsidRDefault="003F7C33" w:rsidP="00CB7936">
            <w:pPr>
              <w:jc w:val="both"/>
              <w:rPr>
                <w:rFonts w:ascii="Times New Roman" w:hAnsi="Times New Roman" w:cs="Times New Roman"/>
                <w:sz w:val="24"/>
                <w:szCs w:val="24"/>
              </w:rPr>
            </w:pPr>
            <w:r>
              <w:rPr>
                <w:rFonts w:ascii="Times New Roman" w:hAnsi="Times New Roman" w:cs="Times New Roman"/>
                <w:sz w:val="24"/>
                <w:szCs w:val="24"/>
              </w:rPr>
              <w:t xml:space="preserve">VžPP sutartyje nustatyta, kad viešasis subjektas pilnai prisiima arba dalinasi rizika ir nauda, pasikeitus draudimo </w:t>
            </w:r>
            <w:r w:rsidR="008C08A9">
              <w:rPr>
                <w:rFonts w:ascii="Times New Roman" w:hAnsi="Times New Roman" w:cs="Times New Roman"/>
                <w:sz w:val="24"/>
                <w:szCs w:val="24"/>
              </w:rPr>
              <w:t>kainos</w:t>
            </w:r>
            <w:r>
              <w:rPr>
                <w:rFonts w:ascii="Times New Roman" w:hAnsi="Times New Roman" w:cs="Times New Roman"/>
                <w:sz w:val="24"/>
                <w:szCs w:val="24"/>
              </w:rPr>
              <w:t xml:space="preserve"> dydžiui</w:t>
            </w:r>
            <w:r w:rsidR="00F7175A">
              <w:rPr>
                <w:rFonts w:ascii="Times New Roman" w:hAnsi="Times New Roman" w:cs="Times New Roman"/>
                <w:sz w:val="24"/>
                <w:szCs w:val="24"/>
              </w:rPr>
              <w:t xml:space="preserve">, jeigu </w:t>
            </w:r>
            <w:r w:rsidR="008F1B1E">
              <w:rPr>
                <w:rFonts w:ascii="Times New Roman" w:hAnsi="Times New Roman" w:cs="Times New Roman"/>
                <w:sz w:val="24"/>
                <w:szCs w:val="24"/>
              </w:rPr>
              <w:t>VžPP</w:t>
            </w:r>
            <w:r w:rsidR="00711B40">
              <w:rPr>
                <w:rFonts w:ascii="Times New Roman" w:hAnsi="Times New Roman" w:cs="Times New Roman"/>
                <w:sz w:val="24"/>
                <w:szCs w:val="24"/>
              </w:rPr>
              <w:t xml:space="preserve"> </w:t>
            </w:r>
            <w:r w:rsidR="00F7175A">
              <w:rPr>
                <w:rFonts w:ascii="Times New Roman" w:hAnsi="Times New Roman" w:cs="Times New Roman"/>
                <w:sz w:val="24"/>
                <w:szCs w:val="24"/>
              </w:rPr>
              <w:t>sutartyje yra visos žemiau nurodytos nuostatos</w:t>
            </w:r>
            <w:r>
              <w:rPr>
                <w:rFonts w:ascii="Times New Roman" w:hAnsi="Times New Roman" w:cs="Times New Roman"/>
                <w:sz w:val="24"/>
                <w:szCs w:val="24"/>
              </w:rPr>
              <w:t>:</w:t>
            </w:r>
          </w:p>
          <w:p w14:paraId="323C033B" w14:textId="6BA6318A" w:rsidR="00F7175A" w:rsidRDefault="00F7175A" w:rsidP="00CB7936">
            <w:pPr>
              <w:jc w:val="both"/>
              <w:rPr>
                <w:rFonts w:ascii="Times New Roman" w:hAnsi="Times New Roman" w:cs="Times New Roman"/>
                <w:sz w:val="24"/>
                <w:szCs w:val="24"/>
              </w:rPr>
            </w:pPr>
            <w:r>
              <w:rPr>
                <w:rFonts w:ascii="Times New Roman" w:hAnsi="Times New Roman" w:cs="Times New Roman"/>
                <w:sz w:val="24"/>
                <w:szCs w:val="24"/>
              </w:rPr>
              <w:t>1. Viešasis subjektas dalinasi rizika ir / ar nauda</w:t>
            </w:r>
            <w:r w:rsidR="00711B40">
              <w:rPr>
                <w:rFonts w:ascii="Times New Roman" w:hAnsi="Times New Roman" w:cs="Times New Roman"/>
                <w:sz w:val="24"/>
                <w:szCs w:val="24"/>
              </w:rPr>
              <w:t xml:space="preserve">, viršijančią </w:t>
            </w:r>
            <w:r w:rsidR="008F1B1E">
              <w:rPr>
                <w:rFonts w:ascii="Times New Roman" w:hAnsi="Times New Roman" w:cs="Times New Roman"/>
                <w:sz w:val="24"/>
                <w:szCs w:val="24"/>
              </w:rPr>
              <w:t>VžPP</w:t>
            </w:r>
            <w:r w:rsidR="00711B40">
              <w:rPr>
                <w:rFonts w:ascii="Times New Roman" w:hAnsi="Times New Roman" w:cs="Times New Roman"/>
                <w:sz w:val="24"/>
                <w:szCs w:val="24"/>
              </w:rPr>
              <w:t xml:space="preserve"> sutartyje </w:t>
            </w:r>
            <w:r>
              <w:rPr>
                <w:rFonts w:ascii="Times New Roman" w:hAnsi="Times New Roman" w:cs="Times New Roman"/>
                <w:sz w:val="24"/>
                <w:szCs w:val="24"/>
              </w:rPr>
              <w:t xml:space="preserve"> </w:t>
            </w:r>
            <w:r w:rsidR="00711B40">
              <w:rPr>
                <w:rFonts w:ascii="Times New Roman" w:hAnsi="Times New Roman" w:cs="Times New Roman"/>
                <w:sz w:val="24"/>
                <w:szCs w:val="24"/>
              </w:rPr>
              <w:t xml:space="preserve">nustatytą ribą </w:t>
            </w:r>
            <w:r>
              <w:rPr>
                <w:rFonts w:ascii="Times New Roman" w:hAnsi="Times New Roman" w:cs="Times New Roman"/>
                <w:sz w:val="24"/>
                <w:szCs w:val="24"/>
              </w:rPr>
              <w:t>su privačiu subjektu dėl padidėjusi</w:t>
            </w:r>
            <w:r w:rsidR="008C08A9">
              <w:rPr>
                <w:rFonts w:ascii="Times New Roman" w:hAnsi="Times New Roman" w:cs="Times New Roman"/>
                <w:sz w:val="24"/>
                <w:szCs w:val="24"/>
              </w:rPr>
              <w:t>os</w:t>
            </w:r>
            <w:r>
              <w:rPr>
                <w:rFonts w:ascii="Times New Roman" w:hAnsi="Times New Roman" w:cs="Times New Roman"/>
                <w:sz w:val="24"/>
                <w:szCs w:val="24"/>
              </w:rPr>
              <w:t xml:space="preserve"> / sumažėjusi</w:t>
            </w:r>
            <w:r w:rsidR="008C08A9">
              <w:rPr>
                <w:rFonts w:ascii="Times New Roman" w:hAnsi="Times New Roman" w:cs="Times New Roman"/>
                <w:sz w:val="24"/>
                <w:szCs w:val="24"/>
              </w:rPr>
              <w:t>os</w:t>
            </w:r>
            <w:r>
              <w:rPr>
                <w:rFonts w:ascii="Times New Roman" w:hAnsi="Times New Roman" w:cs="Times New Roman"/>
                <w:sz w:val="24"/>
                <w:szCs w:val="24"/>
              </w:rPr>
              <w:t xml:space="preserve"> draudimo </w:t>
            </w:r>
            <w:r w:rsidR="008C08A9">
              <w:rPr>
                <w:rFonts w:ascii="Times New Roman" w:hAnsi="Times New Roman" w:cs="Times New Roman"/>
                <w:sz w:val="24"/>
                <w:szCs w:val="24"/>
              </w:rPr>
              <w:t>kainos</w:t>
            </w:r>
            <w:r>
              <w:rPr>
                <w:rFonts w:ascii="Times New Roman" w:hAnsi="Times New Roman" w:cs="Times New Roman"/>
                <w:sz w:val="24"/>
                <w:szCs w:val="24"/>
              </w:rPr>
              <w:t>;</w:t>
            </w:r>
          </w:p>
          <w:p w14:paraId="7276D2E7" w14:textId="675D2BB7" w:rsidR="00F7175A" w:rsidRDefault="00F7175A" w:rsidP="00CB7936">
            <w:pPr>
              <w:jc w:val="both"/>
              <w:rPr>
                <w:rFonts w:ascii="Times New Roman" w:hAnsi="Times New Roman" w:cs="Times New Roman"/>
                <w:sz w:val="24"/>
                <w:szCs w:val="24"/>
              </w:rPr>
            </w:pPr>
            <w:r>
              <w:rPr>
                <w:rFonts w:ascii="Times New Roman" w:hAnsi="Times New Roman" w:cs="Times New Roman"/>
                <w:sz w:val="24"/>
                <w:szCs w:val="24"/>
              </w:rPr>
              <w:t xml:space="preserve">2. Nustatyta aukščiausia draudimo </w:t>
            </w:r>
            <w:r w:rsidR="008C08A9">
              <w:rPr>
                <w:rFonts w:ascii="Times New Roman" w:hAnsi="Times New Roman" w:cs="Times New Roman"/>
                <w:sz w:val="24"/>
                <w:szCs w:val="24"/>
              </w:rPr>
              <w:t xml:space="preserve">kainos </w:t>
            </w:r>
            <w:r>
              <w:rPr>
                <w:rFonts w:ascii="Times New Roman" w:hAnsi="Times New Roman" w:cs="Times New Roman"/>
                <w:sz w:val="24"/>
                <w:szCs w:val="24"/>
              </w:rPr>
              <w:t xml:space="preserve">riba yra du kartus žemesnė </w:t>
            </w:r>
            <w:r w:rsidR="00711B40">
              <w:rPr>
                <w:rFonts w:ascii="Times New Roman" w:hAnsi="Times New Roman" w:cs="Times New Roman"/>
                <w:sz w:val="24"/>
                <w:szCs w:val="24"/>
              </w:rPr>
              <w:t xml:space="preserve">nei finansinių užbaigimo metu nustatyta draudimo </w:t>
            </w:r>
            <w:r w:rsidR="008C08A9">
              <w:rPr>
                <w:rFonts w:ascii="Times New Roman" w:hAnsi="Times New Roman" w:cs="Times New Roman"/>
                <w:sz w:val="24"/>
                <w:szCs w:val="24"/>
              </w:rPr>
              <w:t>kainos</w:t>
            </w:r>
            <w:r w:rsidR="00711B40">
              <w:rPr>
                <w:rFonts w:ascii="Times New Roman" w:hAnsi="Times New Roman" w:cs="Times New Roman"/>
                <w:sz w:val="24"/>
                <w:szCs w:val="24"/>
              </w:rPr>
              <w:t xml:space="preserve"> suma;</w:t>
            </w:r>
          </w:p>
          <w:p w14:paraId="17187870" w14:textId="7FFD3EC6" w:rsidR="00711B40" w:rsidRDefault="00711B40" w:rsidP="00CB7936">
            <w:pPr>
              <w:jc w:val="both"/>
              <w:rPr>
                <w:rFonts w:ascii="Times New Roman" w:hAnsi="Times New Roman" w:cs="Times New Roman"/>
                <w:sz w:val="24"/>
                <w:szCs w:val="24"/>
              </w:rPr>
            </w:pPr>
            <w:r>
              <w:rPr>
                <w:rFonts w:ascii="Times New Roman" w:hAnsi="Times New Roman" w:cs="Times New Roman"/>
                <w:sz w:val="24"/>
                <w:szCs w:val="24"/>
              </w:rPr>
              <w:t xml:space="preserve">3. Nustatyta žemiausia draudimo </w:t>
            </w:r>
            <w:r w:rsidR="008C08A9">
              <w:rPr>
                <w:rFonts w:ascii="Times New Roman" w:hAnsi="Times New Roman" w:cs="Times New Roman"/>
                <w:sz w:val="24"/>
                <w:szCs w:val="24"/>
              </w:rPr>
              <w:t xml:space="preserve">kainos </w:t>
            </w:r>
            <w:r>
              <w:rPr>
                <w:rFonts w:ascii="Times New Roman" w:hAnsi="Times New Roman" w:cs="Times New Roman"/>
                <w:sz w:val="24"/>
                <w:szCs w:val="24"/>
              </w:rPr>
              <w:t xml:space="preserve">riba yra aukštesnė nei pusė už finansinio užbaigimo metu nustatytą draudimo </w:t>
            </w:r>
            <w:r w:rsidR="008C08A9">
              <w:rPr>
                <w:rFonts w:ascii="Times New Roman" w:hAnsi="Times New Roman" w:cs="Times New Roman"/>
                <w:sz w:val="24"/>
                <w:szCs w:val="24"/>
              </w:rPr>
              <w:t>kainos</w:t>
            </w:r>
            <w:r>
              <w:rPr>
                <w:rFonts w:ascii="Times New Roman" w:hAnsi="Times New Roman" w:cs="Times New Roman"/>
                <w:sz w:val="24"/>
                <w:szCs w:val="24"/>
              </w:rPr>
              <w:t xml:space="preserve"> sumą;</w:t>
            </w:r>
          </w:p>
          <w:p w14:paraId="4C05A0F3" w14:textId="6E92BE94" w:rsidR="00711B40" w:rsidRDefault="00711B40" w:rsidP="00CB7936">
            <w:pPr>
              <w:jc w:val="both"/>
              <w:rPr>
                <w:rFonts w:ascii="Times New Roman" w:hAnsi="Times New Roman" w:cs="Times New Roman"/>
                <w:sz w:val="24"/>
                <w:szCs w:val="24"/>
              </w:rPr>
            </w:pPr>
            <w:r>
              <w:rPr>
                <w:rFonts w:ascii="Times New Roman" w:hAnsi="Times New Roman" w:cs="Times New Roman"/>
                <w:sz w:val="24"/>
                <w:szCs w:val="24"/>
              </w:rPr>
              <w:t xml:space="preserve">4. </w:t>
            </w:r>
            <w:r w:rsidR="008C08A9">
              <w:rPr>
                <w:rFonts w:ascii="Times New Roman" w:hAnsi="Times New Roman" w:cs="Times New Roman"/>
                <w:sz w:val="24"/>
                <w:szCs w:val="24"/>
              </w:rPr>
              <w:t>Nustatyta, kad Viešasis subjektas prisiima riziką ir / ar naudą ir dėl tokių draudimo kainos padidėjimų, kurie priklauso nuo privataus subjekto veiksmų.</w:t>
            </w:r>
          </w:p>
          <w:p w14:paraId="71478E29" w14:textId="5BF093F4" w:rsidR="003F7C33" w:rsidRDefault="003F7C33" w:rsidP="00CB7936">
            <w:pPr>
              <w:jc w:val="both"/>
              <w:rPr>
                <w:rFonts w:ascii="Times New Roman" w:hAnsi="Times New Roman" w:cs="Times New Roman"/>
                <w:sz w:val="24"/>
                <w:szCs w:val="24"/>
              </w:rPr>
            </w:pPr>
          </w:p>
        </w:tc>
        <w:tc>
          <w:tcPr>
            <w:tcW w:w="526" w:type="pct"/>
          </w:tcPr>
          <w:p w14:paraId="6125BDB8" w14:textId="35FE9AAF" w:rsidR="003F7C33" w:rsidRDefault="003F7C33" w:rsidP="00CB7936">
            <w:pPr>
              <w:jc w:val="center"/>
              <w:rPr>
                <w:rFonts w:ascii="Times New Roman" w:hAnsi="Times New Roman" w:cs="Times New Roman"/>
                <w:sz w:val="24"/>
                <w:szCs w:val="24"/>
              </w:rPr>
            </w:pPr>
            <w:r>
              <w:rPr>
                <w:rFonts w:ascii="Times New Roman" w:hAnsi="Times New Roman" w:cs="Times New Roman"/>
                <w:sz w:val="24"/>
                <w:szCs w:val="24"/>
              </w:rPr>
              <w:t>9.3</w:t>
            </w:r>
          </w:p>
        </w:tc>
        <w:tc>
          <w:tcPr>
            <w:tcW w:w="606" w:type="pct"/>
          </w:tcPr>
          <w:p w14:paraId="7FEC1B60" w14:textId="77777777" w:rsidR="003F7C33" w:rsidRPr="003A47A2" w:rsidRDefault="003F7C33" w:rsidP="00CB7936">
            <w:pPr>
              <w:jc w:val="center"/>
              <w:rPr>
                <w:rFonts w:ascii="Times New Roman" w:hAnsi="Times New Roman" w:cs="Times New Roman"/>
                <w:sz w:val="24"/>
                <w:szCs w:val="24"/>
              </w:rPr>
            </w:pPr>
          </w:p>
        </w:tc>
        <w:tc>
          <w:tcPr>
            <w:tcW w:w="608" w:type="pct"/>
          </w:tcPr>
          <w:p w14:paraId="1FE3226B" w14:textId="77777777" w:rsidR="003F7C33" w:rsidRPr="003A47A2" w:rsidRDefault="003F7C33" w:rsidP="00CB7936">
            <w:pPr>
              <w:jc w:val="center"/>
              <w:rPr>
                <w:rFonts w:ascii="Times New Roman" w:hAnsi="Times New Roman" w:cs="Times New Roman"/>
                <w:sz w:val="24"/>
                <w:szCs w:val="24"/>
              </w:rPr>
            </w:pPr>
          </w:p>
        </w:tc>
        <w:tc>
          <w:tcPr>
            <w:tcW w:w="683" w:type="pct"/>
          </w:tcPr>
          <w:p w14:paraId="67AC361D" w14:textId="0380EB0B" w:rsidR="003F7C33" w:rsidRPr="00747433" w:rsidRDefault="003F7C33" w:rsidP="00CB7936">
            <w:pPr>
              <w:jc w:val="center"/>
              <w:rPr>
                <w:rFonts w:ascii="Wingdings" w:eastAsia="Wingdings" w:hAnsi="Wingdings" w:cs="Arial"/>
                <w:b/>
                <w:color w:val="CC2C0D"/>
                <w:w w:val="97"/>
                <w:sz w:val="26"/>
                <w:szCs w:val="20"/>
                <w:lang w:eastAsia="lt-LT"/>
              </w:rPr>
            </w:pPr>
            <w:r w:rsidRPr="00747433">
              <w:rPr>
                <w:rFonts w:ascii="Wingdings" w:eastAsia="Wingdings" w:hAnsi="Wingdings" w:cs="Arial"/>
                <w:b/>
                <w:color w:val="CC2C0D"/>
                <w:w w:val="97"/>
                <w:sz w:val="26"/>
                <w:szCs w:val="20"/>
                <w:lang w:eastAsia="lt-LT"/>
              </w:rPr>
              <w:t></w:t>
            </w:r>
          </w:p>
        </w:tc>
        <w:tc>
          <w:tcPr>
            <w:tcW w:w="606" w:type="pct"/>
          </w:tcPr>
          <w:p w14:paraId="54A4EF2B" w14:textId="77777777" w:rsidR="003F7C33" w:rsidRPr="003A47A2" w:rsidRDefault="003F7C33" w:rsidP="00CB7936">
            <w:pPr>
              <w:jc w:val="center"/>
              <w:rPr>
                <w:rFonts w:ascii="Times New Roman" w:hAnsi="Times New Roman" w:cs="Times New Roman"/>
                <w:sz w:val="24"/>
                <w:szCs w:val="24"/>
              </w:rPr>
            </w:pPr>
          </w:p>
        </w:tc>
        <w:tc>
          <w:tcPr>
            <w:tcW w:w="605" w:type="pct"/>
          </w:tcPr>
          <w:p w14:paraId="7BD294D8" w14:textId="77777777" w:rsidR="003F7C33" w:rsidRPr="003A47A2" w:rsidRDefault="003F7C33" w:rsidP="00CB7936">
            <w:pPr>
              <w:jc w:val="center"/>
              <w:rPr>
                <w:rFonts w:ascii="Times New Roman" w:hAnsi="Times New Roman" w:cs="Times New Roman"/>
                <w:sz w:val="24"/>
                <w:szCs w:val="24"/>
              </w:rPr>
            </w:pPr>
          </w:p>
        </w:tc>
      </w:tr>
      <w:tr w:rsidR="003F7C33" w:rsidRPr="003A47A2" w14:paraId="5F6A2BE2" w14:textId="33F5C8A6" w:rsidTr="00DC6E78">
        <w:tc>
          <w:tcPr>
            <w:tcW w:w="1366" w:type="pct"/>
          </w:tcPr>
          <w:p w14:paraId="14264199" w14:textId="22087466" w:rsidR="003F7C33" w:rsidRPr="003A47A2" w:rsidRDefault="003F7C33" w:rsidP="007D5191">
            <w:pPr>
              <w:jc w:val="both"/>
              <w:rPr>
                <w:rFonts w:ascii="Times New Roman" w:hAnsi="Times New Roman" w:cs="Times New Roman"/>
                <w:sz w:val="24"/>
                <w:szCs w:val="24"/>
              </w:rPr>
            </w:pPr>
            <w:r>
              <w:rPr>
                <w:rFonts w:ascii="Times New Roman" w:hAnsi="Times New Roman" w:cs="Times New Roman"/>
                <w:sz w:val="24"/>
                <w:szCs w:val="24"/>
              </w:rPr>
              <w:t>Numatyta galimybė nedrausti privataus subjekto veiklos dėl aplinkybių, priklausančio nuo privataus subjekto (jo veiklos, finansinės padėties ir pan.). Šis draudimas netaikomas, jeigu pagal sutartį gali būti nedraudžiama privataus subjekto vykdoma, nes rinkoje nėra tokio draudimo produkto.</w:t>
            </w:r>
          </w:p>
        </w:tc>
        <w:tc>
          <w:tcPr>
            <w:tcW w:w="526" w:type="pct"/>
          </w:tcPr>
          <w:p w14:paraId="1AAF52E4"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9.4</w:t>
            </w:r>
          </w:p>
        </w:tc>
        <w:tc>
          <w:tcPr>
            <w:tcW w:w="606" w:type="pct"/>
          </w:tcPr>
          <w:p w14:paraId="530BB32B" w14:textId="77777777" w:rsidR="003F7C33" w:rsidRPr="003A47A2" w:rsidRDefault="003F7C33" w:rsidP="00747433">
            <w:pPr>
              <w:jc w:val="center"/>
              <w:rPr>
                <w:rFonts w:ascii="Times New Roman" w:hAnsi="Times New Roman" w:cs="Times New Roman"/>
                <w:sz w:val="24"/>
                <w:szCs w:val="24"/>
              </w:rPr>
            </w:pPr>
          </w:p>
        </w:tc>
        <w:tc>
          <w:tcPr>
            <w:tcW w:w="608" w:type="pct"/>
          </w:tcPr>
          <w:p w14:paraId="02E55742" w14:textId="77777777" w:rsidR="003F7C33" w:rsidRPr="003A47A2" w:rsidRDefault="003F7C33" w:rsidP="00747433">
            <w:pPr>
              <w:jc w:val="center"/>
              <w:rPr>
                <w:rFonts w:ascii="Times New Roman" w:hAnsi="Times New Roman" w:cs="Times New Roman"/>
                <w:sz w:val="24"/>
                <w:szCs w:val="24"/>
              </w:rPr>
            </w:pPr>
          </w:p>
        </w:tc>
        <w:tc>
          <w:tcPr>
            <w:tcW w:w="683" w:type="pct"/>
          </w:tcPr>
          <w:p w14:paraId="33514243"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4F67E287" w14:textId="77777777" w:rsidR="003F7C33" w:rsidRPr="003A47A2" w:rsidRDefault="003F7C33" w:rsidP="00747433">
            <w:pPr>
              <w:jc w:val="center"/>
              <w:rPr>
                <w:rFonts w:ascii="Times New Roman" w:hAnsi="Times New Roman" w:cs="Times New Roman"/>
                <w:sz w:val="24"/>
                <w:szCs w:val="24"/>
              </w:rPr>
            </w:pPr>
          </w:p>
        </w:tc>
        <w:tc>
          <w:tcPr>
            <w:tcW w:w="605" w:type="pct"/>
          </w:tcPr>
          <w:p w14:paraId="771F4AEA" w14:textId="77777777" w:rsidR="003F7C33" w:rsidRPr="003A47A2" w:rsidRDefault="003F7C33" w:rsidP="00747433">
            <w:pPr>
              <w:jc w:val="center"/>
              <w:rPr>
                <w:rFonts w:ascii="Times New Roman" w:hAnsi="Times New Roman" w:cs="Times New Roman"/>
                <w:sz w:val="24"/>
                <w:szCs w:val="24"/>
              </w:rPr>
            </w:pPr>
          </w:p>
        </w:tc>
      </w:tr>
      <w:tr w:rsidR="003F7C33" w:rsidRPr="003A47A2" w14:paraId="4E6DAAB1" w14:textId="0689DF35" w:rsidTr="00DC6E78">
        <w:tc>
          <w:tcPr>
            <w:tcW w:w="4395" w:type="pct"/>
            <w:gridSpan w:val="6"/>
            <w:shd w:val="clear" w:color="auto" w:fill="D2A9A6"/>
          </w:tcPr>
          <w:p w14:paraId="07226AF3" w14:textId="77777777" w:rsidR="003F7C33" w:rsidRPr="003A47A2" w:rsidRDefault="003F7C33" w:rsidP="002F2374">
            <w:pPr>
              <w:jc w:val="center"/>
              <w:rPr>
                <w:rFonts w:ascii="Times New Roman" w:hAnsi="Times New Roman" w:cs="Times New Roman"/>
                <w:b/>
                <w:sz w:val="24"/>
                <w:szCs w:val="24"/>
              </w:rPr>
            </w:pPr>
            <w:r>
              <w:rPr>
                <w:rFonts w:ascii="Times New Roman" w:hAnsi="Times New Roman" w:cs="Times New Roman"/>
                <w:b/>
                <w:sz w:val="24"/>
                <w:szCs w:val="24"/>
              </w:rPr>
              <w:t>10</w:t>
            </w:r>
            <w:r w:rsidRPr="003A47A2">
              <w:rPr>
                <w:rFonts w:ascii="Times New Roman" w:hAnsi="Times New Roman" w:cs="Times New Roman"/>
                <w:b/>
                <w:sz w:val="24"/>
                <w:szCs w:val="24"/>
              </w:rPr>
              <w:t xml:space="preserve"> tema </w:t>
            </w:r>
            <w:r>
              <w:rPr>
                <w:rFonts w:ascii="Times New Roman" w:hAnsi="Times New Roman" w:cs="Times New Roman"/>
                <w:b/>
                <w:sz w:val="24"/>
                <w:szCs w:val="24"/>
              </w:rPr>
              <w:t>– Pareiškimai ir garantijos</w:t>
            </w:r>
          </w:p>
        </w:tc>
        <w:tc>
          <w:tcPr>
            <w:tcW w:w="605" w:type="pct"/>
            <w:shd w:val="clear" w:color="auto" w:fill="D2A9A6"/>
          </w:tcPr>
          <w:p w14:paraId="7244B2D1" w14:textId="77777777" w:rsidR="003F7C33" w:rsidRDefault="003F7C33" w:rsidP="002F2374">
            <w:pPr>
              <w:jc w:val="center"/>
              <w:rPr>
                <w:rFonts w:ascii="Times New Roman" w:hAnsi="Times New Roman" w:cs="Times New Roman"/>
                <w:b/>
                <w:sz w:val="24"/>
                <w:szCs w:val="24"/>
              </w:rPr>
            </w:pPr>
          </w:p>
        </w:tc>
      </w:tr>
      <w:tr w:rsidR="003F7C33" w:rsidRPr="003A47A2" w14:paraId="52C62265" w14:textId="1FD3B801" w:rsidTr="00DC6E78">
        <w:tc>
          <w:tcPr>
            <w:tcW w:w="1366" w:type="pct"/>
          </w:tcPr>
          <w:p w14:paraId="725FB49B" w14:textId="63C4C5A8" w:rsidR="003F7C33" w:rsidRDefault="003F7C33" w:rsidP="005C43A7">
            <w:pPr>
              <w:jc w:val="both"/>
              <w:rPr>
                <w:rFonts w:ascii="Times New Roman" w:hAnsi="Times New Roman" w:cs="Times New Roman"/>
                <w:sz w:val="24"/>
                <w:szCs w:val="24"/>
              </w:rPr>
            </w:pPr>
            <w:r>
              <w:rPr>
                <w:rFonts w:ascii="Times New Roman" w:hAnsi="Times New Roman" w:cs="Times New Roman"/>
                <w:sz w:val="24"/>
                <w:szCs w:val="24"/>
              </w:rPr>
              <w:t xml:space="preserve">VžPP sutartyje nustatomi apribojimai / išimtys privataus subjekto garantijoms: </w:t>
            </w:r>
          </w:p>
          <w:p w14:paraId="02CA67FF" w14:textId="5CF4D625" w:rsidR="003F7C33" w:rsidRDefault="003F7C33" w:rsidP="005C43A7">
            <w:pPr>
              <w:jc w:val="both"/>
              <w:rPr>
                <w:rFonts w:ascii="Times New Roman" w:hAnsi="Times New Roman" w:cs="Times New Roman"/>
                <w:sz w:val="24"/>
                <w:szCs w:val="24"/>
              </w:rPr>
            </w:pPr>
            <w:r w:rsidRPr="00DC6E78">
              <w:rPr>
                <w:rFonts w:ascii="Times New Roman" w:hAnsi="Times New Roman" w:cs="Times New Roman"/>
                <w:sz w:val="24"/>
                <w:szCs w:val="24"/>
              </w:rPr>
              <w:t>1.</w:t>
            </w:r>
            <w:r>
              <w:rPr>
                <w:rFonts w:ascii="Times New Roman" w:hAnsi="Times New Roman" w:cs="Times New Roman"/>
                <w:sz w:val="24"/>
                <w:szCs w:val="24"/>
              </w:rPr>
              <w:t xml:space="preserve"> kurias iš anksto galima numatyti (akivaizdžios) ir su jomis susijusios išlaidos gali būti kompensuojamos pagal turto / paslaugų draudimo sutartis;</w:t>
            </w:r>
          </w:p>
          <w:p w14:paraId="4DF5B028" w14:textId="77777777" w:rsidR="003F7C33" w:rsidRDefault="003F7C33" w:rsidP="005C43A7">
            <w:pPr>
              <w:jc w:val="both"/>
              <w:rPr>
                <w:rFonts w:ascii="Times New Roman" w:hAnsi="Times New Roman" w:cs="Times New Roman"/>
                <w:sz w:val="24"/>
                <w:szCs w:val="24"/>
              </w:rPr>
            </w:pPr>
          </w:p>
          <w:p w14:paraId="0DDB234A" w14:textId="4CB65400" w:rsidR="003F7C33" w:rsidRPr="00770AF2" w:rsidRDefault="003F7C33" w:rsidP="005C43A7">
            <w:pPr>
              <w:jc w:val="both"/>
              <w:rPr>
                <w:rFonts w:ascii="Times New Roman" w:hAnsi="Times New Roman" w:cs="Times New Roman"/>
                <w:sz w:val="24"/>
                <w:szCs w:val="24"/>
              </w:rPr>
            </w:pPr>
            <w:r w:rsidRPr="00DC6E78">
              <w:rPr>
                <w:rFonts w:ascii="Times New Roman" w:hAnsi="Times New Roman" w:cs="Times New Roman"/>
                <w:sz w:val="24"/>
                <w:szCs w:val="24"/>
              </w:rPr>
              <w:t>2</w:t>
            </w:r>
            <w:r>
              <w:rPr>
                <w:rFonts w:ascii="Times New Roman" w:hAnsi="Times New Roman" w:cs="Times New Roman"/>
                <w:sz w:val="24"/>
                <w:szCs w:val="24"/>
              </w:rPr>
              <w:t xml:space="preserve">. kurių neįtakoja viešojo subjekto veiksmai, susiję su valdymu ir / ar kontrole; </w:t>
            </w:r>
            <w:r w:rsidRPr="00DC6E78">
              <w:rPr>
                <w:rFonts w:ascii="Times New Roman" w:hAnsi="Times New Roman" w:cs="Times New Roman"/>
                <w:sz w:val="24"/>
                <w:szCs w:val="24"/>
              </w:rPr>
              <w:t>3.</w:t>
            </w:r>
            <w:r>
              <w:rPr>
                <w:rFonts w:ascii="Times New Roman" w:hAnsi="Times New Roman" w:cs="Times New Roman"/>
                <w:sz w:val="24"/>
                <w:szCs w:val="24"/>
              </w:rPr>
              <w:t xml:space="preserve"> kurioms netaikomos </w:t>
            </w:r>
            <w:r w:rsidRPr="00770AF2">
              <w:rPr>
                <w:rFonts w:ascii="Times New Roman" w:hAnsi="Times New Roman" w:cs="Times New Roman"/>
                <w:sz w:val="24"/>
                <w:szCs w:val="24"/>
              </w:rPr>
              <w:t xml:space="preserve"> kit</w:t>
            </w:r>
            <w:r>
              <w:rPr>
                <w:rFonts w:ascii="Times New Roman" w:hAnsi="Times New Roman" w:cs="Times New Roman"/>
                <w:sz w:val="24"/>
                <w:szCs w:val="24"/>
              </w:rPr>
              <w:t>os</w:t>
            </w:r>
            <w:r w:rsidRPr="00770AF2">
              <w:rPr>
                <w:rFonts w:ascii="Times New Roman" w:hAnsi="Times New Roman" w:cs="Times New Roman"/>
                <w:sz w:val="24"/>
                <w:szCs w:val="24"/>
              </w:rPr>
              <w:t xml:space="preserve"> teisės gynimo priemon</w:t>
            </w:r>
            <w:r>
              <w:rPr>
                <w:rFonts w:ascii="Times New Roman" w:hAnsi="Times New Roman" w:cs="Times New Roman"/>
                <w:sz w:val="24"/>
                <w:szCs w:val="24"/>
              </w:rPr>
              <w:t>ės, nustatytos VžPP sutartyje arba teisės aktuose.</w:t>
            </w:r>
            <w:r w:rsidRPr="00770AF2">
              <w:rPr>
                <w:rFonts w:ascii="Times New Roman" w:hAnsi="Times New Roman" w:cs="Times New Roman"/>
                <w:sz w:val="24"/>
                <w:szCs w:val="24"/>
              </w:rPr>
              <w:t xml:space="preserve"> </w:t>
            </w:r>
          </w:p>
          <w:p w14:paraId="0EC10D92" w14:textId="2C127E0B" w:rsidR="003F7C33" w:rsidRPr="003A47A2" w:rsidRDefault="003F7C33" w:rsidP="006B7B82">
            <w:pPr>
              <w:rPr>
                <w:rFonts w:ascii="Times New Roman" w:hAnsi="Times New Roman" w:cs="Times New Roman"/>
                <w:sz w:val="24"/>
                <w:szCs w:val="24"/>
              </w:rPr>
            </w:pPr>
            <w:r>
              <w:rPr>
                <w:rFonts w:ascii="Times New Roman" w:hAnsi="Times New Roman" w:cs="Times New Roman"/>
                <w:sz w:val="24"/>
                <w:szCs w:val="24"/>
              </w:rPr>
              <w:t xml:space="preserve">- </w:t>
            </w:r>
          </w:p>
        </w:tc>
        <w:tc>
          <w:tcPr>
            <w:tcW w:w="526" w:type="pct"/>
          </w:tcPr>
          <w:p w14:paraId="1F324D5E"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10.2</w:t>
            </w:r>
          </w:p>
        </w:tc>
        <w:tc>
          <w:tcPr>
            <w:tcW w:w="606" w:type="pct"/>
          </w:tcPr>
          <w:p w14:paraId="67CED2E2" w14:textId="77777777" w:rsidR="003F7C33" w:rsidRPr="003A47A2" w:rsidRDefault="003F7C33" w:rsidP="00747433">
            <w:pPr>
              <w:jc w:val="center"/>
              <w:rPr>
                <w:rFonts w:ascii="Times New Roman" w:hAnsi="Times New Roman" w:cs="Times New Roman"/>
                <w:sz w:val="24"/>
                <w:szCs w:val="24"/>
              </w:rPr>
            </w:pPr>
          </w:p>
        </w:tc>
        <w:tc>
          <w:tcPr>
            <w:tcW w:w="608" w:type="pct"/>
          </w:tcPr>
          <w:p w14:paraId="047D09BD" w14:textId="77777777" w:rsidR="003F7C33" w:rsidRPr="003A47A2" w:rsidRDefault="003F7C33" w:rsidP="00747433">
            <w:pPr>
              <w:jc w:val="center"/>
              <w:rPr>
                <w:rFonts w:ascii="Times New Roman" w:hAnsi="Times New Roman" w:cs="Times New Roman"/>
                <w:sz w:val="24"/>
                <w:szCs w:val="24"/>
              </w:rPr>
            </w:pPr>
          </w:p>
        </w:tc>
        <w:tc>
          <w:tcPr>
            <w:tcW w:w="683" w:type="pct"/>
          </w:tcPr>
          <w:p w14:paraId="4BEB3EC6"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1AD404BA" w14:textId="77777777" w:rsidR="003F7C33" w:rsidRPr="003A47A2" w:rsidRDefault="003F7C33" w:rsidP="00747433">
            <w:pPr>
              <w:jc w:val="center"/>
              <w:rPr>
                <w:rFonts w:ascii="Times New Roman" w:hAnsi="Times New Roman" w:cs="Times New Roman"/>
                <w:sz w:val="24"/>
                <w:szCs w:val="24"/>
              </w:rPr>
            </w:pPr>
          </w:p>
        </w:tc>
        <w:tc>
          <w:tcPr>
            <w:tcW w:w="605" w:type="pct"/>
          </w:tcPr>
          <w:p w14:paraId="1846D1C3" w14:textId="77777777" w:rsidR="003F7C33" w:rsidRPr="003A47A2" w:rsidRDefault="003F7C33" w:rsidP="00747433">
            <w:pPr>
              <w:jc w:val="center"/>
              <w:rPr>
                <w:rFonts w:ascii="Times New Roman" w:hAnsi="Times New Roman" w:cs="Times New Roman"/>
                <w:sz w:val="24"/>
                <w:szCs w:val="24"/>
              </w:rPr>
            </w:pPr>
          </w:p>
        </w:tc>
      </w:tr>
      <w:tr w:rsidR="003F7C33" w:rsidRPr="003A47A2" w14:paraId="767B1A67" w14:textId="6FE9DFAF" w:rsidTr="00DC6E78">
        <w:tc>
          <w:tcPr>
            <w:tcW w:w="1366" w:type="pct"/>
          </w:tcPr>
          <w:p w14:paraId="553F222F" w14:textId="77777777" w:rsidR="003F7C33" w:rsidRDefault="003F7C33" w:rsidP="00384309">
            <w:pPr>
              <w:jc w:val="both"/>
              <w:rPr>
                <w:rFonts w:ascii="Times New Roman" w:hAnsi="Times New Roman" w:cs="Times New Roman"/>
                <w:sz w:val="24"/>
                <w:szCs w:val="24"/>
              </w:rPr>
            </w:pPr>
            <w:r>
              <w:rPr>
                <w:rFonts w:ascii="Times New Roman" w:hAnsi="Times New Roman" w:cs="Times New Roman"/>
                <w:sz w:val="24"/>
                <w:szCs w:val="24"/>
              </w:rPr>
              <w:t>Viešasis subjektas garantuoja:</w:t>
            </w:r>
          </w:p>
          <w:p w14:paraId="656B9BCA" w14:textId="4DF45DD9" w:rsidR="003F7C33" w:rsidRDefault="003F7C33" w:rsidP="00384309">
            <w:pPr>
              <w:jc w:val="both"/>
              <w:rPr>
                <w:rFonts w:ascii="Times New Roman" w:hAnsi="Times New Roman" w:cs="Times New Roman"/>
                <w:sz w:val="24"/>
                <w:szCs w:val="24"/>
              </w:rPr>
            </w:pPr>
            <w:r w:rsidRPr="00DC6E78">
              <w:rPr>
                <w:rFonts w:ascii="Times New Roman" w:hAnsi="Times New Roman" w:cs="Times New Roman"/>
                <w:sz w:val="24"/>
                <w:szCs w:val="24"/>
              </w:rPr>
              <w:t>1.</w:t>
            </w:r>
            <w:r>
              <w:rPr>
                <w:rFonts w:ascii="Times New Roman" w:hAnsi="Times New Roman" w:cs="Times New Roman"/>
                <w:sz w:val="24"/>
                <w:szCs w:val="24"/>
              </w:rPr>
              <w:t xml:space="preserve"> dėl rizikų, nesusijusių su viešojo subjekto veikimu / neveikimu;</w:t>
            </w:r>
          </w:p>
          <w:p w14:paraId="55783398" w14:textId="77777777" w:rsidR="003F7C33" w:rsidRDefault="003F7C33" w:rsidP="00384309">
            <w:pPr>
              <w:jc w:val="both"/>
              <w:rPr>
                <w:rFonts w:ascii="Times New Roman" w:hAnsi="Times New Roman" w:cs="Times New Roman"/>
                <w:sz w:val="24"/>
                <w:szCs w:val="24"/>
              </w:rPr>
            </w:pPr>
            <w:r>
              <w:rPr>
                <w:rFonts w:ascii="Times New Roman" w:hAnsi="Times New Roman" w:cs="Times New Roman"/>
                <w:sz w:val="24"/>
                <w:szCs w:val="24"/>
              </w:rPr>
              <w:t xml:space="preserve"> </w:t>
            </w:r>
            <w:r w:rsidRPr="00DC6E78">
              <w:rPr>
                <w:rFonts w:ascii="Times New Roman" w:hAnsi="Times New Roman" w:cs="Times New Roman"/>
                <w:sz w:val="24"/>
                <w:szCs w:val="24"/>
              </w:rPr>
              <w:t>2.</w:t>
            </w:r>
            <w:r>
              <w:rPr>
                <w:rFonts w:ascii="Times New Roman" w:hAnsi="Times New Roman" w:cs="Times New Roman"/>
                <w:sz w:val="24"/>
                <w:szCs w:val="24"/>
              </w:rPr>
              <w:t xml:space="preserve"> dėl rizikų, susijusių su trečiųjų asmenų, kurių nekontroliuoja viešasis subjektas, veikimu / neveikimu;</w:t>
            </w:r>
          </w:p>
          <w:p w14:paraId="5BA8F52D" w14:textId="0527C94E" w:rsidR="003F7C33" w:rsidRPr="003A47A2" w:rsidRDefault="003F7C33" w:rsidP="00384309">
            <w:pPr>
              <w:jc w:val="both"/>
              <w:rPr>
                <w:rFonts w:ascii="Times New Roman" w:hAnsi="Times New Roman" w:cs="Times New Roman"/>
                <w:sz w:val="24"/>
                <w:szCs w:val="24"/>
              </w:rPr>
            </w:pPr>
            <w:r w:rsidRPr="00DC6E78">
              <w:rPr>
                <w:rFonts w:ascii="Times New Roman" w:hAnsi="Times New Roman" w:cs="Times New Roman"/>
                <w:sz w:val="24"/>
                <w:szCs w:val="24"/>
              </w:rPr>
              <w:t>3</w:t>
            </w:r>
            <w:r>
              <w:rPr>
                <w:rFonts w:ascii="Times New Roman" w:hAnsi="Times New Roman" w:cs="Times New Roman"/>
                <w:sz w:val="24"/>
                <w:szCs w:val="24"/>
              </w:rPr>
              <w:t xml:space="preserve">. dėl kitokių rizikų, kurių prisiėmimas (garantavimas) pagal Vadovą (pvz.: </w:t>
            </w:r>
            <w:r w:rsidRPr="00DC6E78">
              <w:rPr>
                <w:rFonts w:ascii="Times New Roman" w:hAnsi="Times New Roman" w:cs="Times New Roman"/>
                <w:sz w:val="24"/>
                <w:szCs w:val="24"/>
              </w:rPr>
              <w:t>6</w:t>
            </w:r>
            <w:r>
              <w:rPr>
                <w:rFonts w:ascii="Times New Roman" w:hAnsi="Times New Roman" w:cs="Times New Roman"/>
                <w:sz w:val="24"/>
                <w:szCs w:val="24"/>
              </w:rPr>
              <w:t xml:space="preserve"> tema) įtakotų statistinį vertinimą. </w:t>
            </w:r>
          </w:p>
        </w:tc>
        <w:tc>
          <w:tcPr>
            <w:tcW w:w="526" w:type="pct"/>
          </w:tcPr>
          <w:p w14:paraId="7BD2AFF6"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10.3</w:t>
            </w:r>
          </w:p>
        </w:tc>
        <w:tc>
          <w:tcPr>
            <w:tcW w:w="606" w:type="pct"/>
          </w:tcPr>
          <w:p w14:paraId="5CB570CB" w14:textId="77777777" w:rsidR="003F7C33" w:rsidRPr="003A47A2" w:rsidRDefault="003F7C33" w:rsidP="00747433">
            <w:pPr>
              <w:jc w:val="center"/>
              <w:rPr>
                <w:rFonts w:ascii="Times New Roman" w:hAnsi="Times New Roman" w:cs="Times New Roman"/>
                <w:sz w:val="24"/>
                <w:szCs w:val="24"/>
              </w:rPr>
            </w:pPr>
          </w:p>
        </w:tc>
        <w:tc>
          <w:tcPr>
            <w:tcW w:w="608" w:type="pct"/>
          </w:tcPr>
          <w:p w14:paraId="37B50279" w14:textId="77777777" w:rsidR="003F7C33" w:rsidRPr="003A47A2" w:rsidRDefault="003F7C33" w:rsidP="00747433">
            <w:pPr>
              <w:jc w:val="center"/>
              <w:rPr>
                <w:rFonts w:ascii="Times New Roman" w:hAnsi="Times New Roman" w:cs="Times New Roman"/>
                <w:sz w:val="24"/>
                <w:szCs w:val="24"/>
              </w:rPr>
            </w:pPr>
          </w:p>
        </w:tc>
        <w:tc>
          <w:tcPr>
            <w:tcW w:w="683" w:type="pct"/>
          </w:tcPr>
          <w:p w14:paraId="362CB6EC"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6C7242D7" w14:textId="77777777" w:rsidR="003F7C33" w:rsidRPr="003A47A2" w:rsidRDefault="003F7C33" w:rsidP="00747433">
            <w:pPr>
              <w:jc w:val="center"/>
              <w:rPr>
                <w:rFonts w:ascii="Times New Roman" w:hAnsi="Times New Roman" w:cs="Times New Roman"/>
                <w:sz w:val="24"/>
                <w:szCs w:val="24"/>
              </w:rPr>
            </w:pPr>
          </w:p>
        </w:tc>
        <w:tc>
          <w:tcPr>
            <w:tcW w:w="605" w:type="pct"/>
          </w:tcPr>
          <w:p w14:paraId="7A371F1A" w14:textId="77777777" w:rsidR="003F7C33" w:rsidRPr="003A47A2" w:rsidRDefault="003F7C33" w:rsidP="00747433">
            <w:pPr>
              <w:jc w:val="center"/>
              <w:rPr>
                <w:rFonts w:ascii="Times New Roman" w:hAnsi="Times New Roman" w:cs="Times New Roman"/>
                <w:sz w:val="24"/>
                <w:szCs w:val="24"/>
              </w:rPr>
            </w:pPr>
          </w:p>
        </w:tc>
      </w:tr>
      <w:tr w:rsidR="003F7C33" w:rsidRPr="003A47A2" w14:paraId="7AE66CDA" w14:textId="2FB12341" w:rsidTr="00DC6E78">
        <w:tc>
          <w:tcPr>
            <w:tcW w:w="4395" w:type="pct"/>
            <w:gridSpan w:val="6"/>
            <w:shd w:val="clear" w:color="auto" w:fill="D2A9A6"/>
          </w:tcPr>
          <w:p w14:paraId="6BB0DBA0" w14:textId="62625794" w:rsidR="003F7C33" w:rsidRPr="003A47A2" w:rsidRDefault="003F7C33" w:rsidP="0086399B">
            <w:pPr>
              <w:jc w:val="center"/>
              <w:rPr>
                <w:rFonts w:ascii="Times New Roman" w:hAnsi="Times New Roman" w:cs="Times New Roman"/>
                <w:b/>
                <w:sz w:val="24"/>
                <w:szCs w:val="24"/>
              </w:rPr>
            </w:pPr>
            <w:r>
              <w:rPr>
                <w:rFonts w:ascii="Times New Roman" w:hAnsi="Times New Roman" w:cs="Times New Roman"/>
                <w:b/>
                <w:sz w:val="24"/>
                <w:szCs w:val="24"/>
              </w:rPr>
              <w:t>11</w:t>
            </w:r>
            <w:r w:rsidRPr="003A47A2">
              <w:rPr>
                <w:rFonts w:ascii="Times New Roman" w:hAnsi="Times New Roman" w:cs="Times New Roman"/>
                <w:b/>
                <w:sz w:val="24"/>
                <w:szCs w:val="24"/>
              </w:rPr>
              <w:t xml:space="preserve"> tema </w:t>
            </w:r>
            <w:r>
              <w:rPr>
                <w:rFonts w:ascii="Times New Roman" w:hAnsi="Times New Roman" w:cs="Times New Roman"/>
                <w:b/>
                <w:sz w:val="24"/>
                <w:szCs w:val="24"/>
              </w:rPr>
              <w:t>– VžPP sutarties nutraukimas anksčiau laiko</w:t>
            </w:r>
          </w:p>
        </w:tc>
        <w:tc>
          <w:tcPr>
            <w:tcW w:w="605" w:type="pct"/>
            <w:shd w:val="clear" w:color="auto" w:fill="D2A9A6"/>
          </w:tcPr>
          <w:p w14:paraId="39A2435D" w14:textId="77777777" w:rsidR="003F7C33" w:rsidRDefault="003F7C33" w:rsidP="0086399B">
            <w:pPr>
              <w:jc w:val="center"/>
              <w:rPr>
                <w:rFonts w:ascii="Times New Roman" w:hAnsi="Times New Roman" w:cs="Times New Roman"/>
                <w:b/>
                <w:sz w:val="24"/>
                <w:szCs w:val="24"/>
              </w:rPr>
            </w:pPr>
          </w:p>
        </w:tc>
      </w:tr>
      <w:tr w:rsidR="003F7C33" w:rsidRPr="003A47A2" w14:paraId="2732944F" w14:textId="752105DA" w:rsidTr="00DC6E78">
        <w:tc>
          <w:tcPr>
            <w:tcW w:w="1366" w:type="pct"/>
          </w:tcPr>
          <w:p w14:paraId="3198EC9C" w14:textId="1C32C1BB" w:rsidR="003F7C33" w:rsidRPr="008A09AF" w:rsidRDefault="003F7C33" w:rsidP="008A09AF">
            <w:pPr>
              <w:jc w:val="both"/>
              <w:rPr>
                <w:rFonts w:ascii="Times New Roman" w:hAnsi="Times New Roman" w:cs="Times New Roman"/>
                <w:sz w:val="24"/>
                <w:szCs w:val="24"/>
              </w:rPr>
            </w:pPr>
            <w:r>
              <w:rPr>
                <w:rFonts w:ascii="Times New Roman" w:hAnsi="Times New Roman" w:cs="Times New Roman"/>
                <w:sz w:val="24"/>
                <w:szCs w:val="24"/>
              </w:rPr>
              <w:t xml:space="preserve">VžPP sutartyje nustatyta, kad sutartis anksčiau laiko gali būti nutraukta dėl viešojo subjekto prisiimtų rizikų (sutarties pažeidimo), kurios pagal Vadovą turi įtakos statistiniam vertinimui (pvz.: dėl darbų vėlavimo, makroekonomikos rizika, veiklų vykdymo ir pan.). </w:t>
            </w:r>
          </w:p>
          <w:p w14:paraId="52B9FB01" w14:textId="77777777" w:rsidR="003F7C33" w:rsidRPr="003A47A2" w:rsidRDefault="003F7C33">
            <w:pPr>
              <w:rPr>
                <w:rFonts w:ascii="Times New Roman" w:hAnsi="Times New Roman" w:cs="Times New Roman"/>
                <w:sz w:val="24"/>
                <w:szCs w:val="24"/>
              </w:rPr>
            </w:pPr>
          </w:p>
        </w:tc>
        <w:tc>
          <w:tcPr>
            <w:tcW w:w="526" w:type="pct"/>
          </w:tcPr>
          <w:p w14:paraId="43DF4981"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11.2</w:t>
            </w:r>
          </w:p>
        </w:tc>
        <w:tc>
          <w:tcPr>
            <w:tcW w:w="606" w:type="pct"/>
          </w:tcPr>
          <w:p w14:paraId="6813A22B" w14:textId="77777777" w:rsidR="003F7C33" w:rsidRPr="003A47A2" w:rsidRDefault="003F7C33" w:rsidP="00747433">
            <w:pPr>
              <w:jc w:val="center"/>
              <w:rPr>
                <w:rFonts w:ascii="Times New Roman" w:hAnsi="Times New Roman" w:cs="Times New Roman"/>
                <w:sz w:val="24"/>
                <w:szCs w:val="24"/>
              </w:rPr>
            </w:pPr>
          </w:p>
        </w:tc>
        <w:tc>
          <w:tcPr>
            <w:tcW w:w="608" w:type="pct"/>
          </w:tcPr>
          <w:p w14:paraId="54413053" w14:textId="77777777" w:rsidR="003F7C33" w:rsidRPr="003A47A2" w:rsidRDefault="003F7C33" w:rsidP="00747433">
            <w:pPr>
              <w:jc w:val="center"/>
              <w:rPr>
                <w:rFonts w:ascii="Times New Roman" w:hAnsi="Times New Roman" w:cs="Times New Roman"/>
                <w:sz w:val="24"/>
                <w:szCs w:val="24"/>
              </w:rPr>
            </w:pPr>
          </w:p>
        </w:tc>
        <w:tc>
          <w:tcPr>
            <w:tcW w:w="683" w:type="pct"/>
          </w:tcPr>
          <w:p w14:paraId="63E7BEC9"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4C8F0EAB" w14:textId="77777777" w:rsidR="003F7C33" w:rsidRPr="003A47A2" w:rsidRDefault="003F7C33" w:rsidP="00747433">
            <w:pPr>
              <w:jc w:val="center"/>
              <w:rPr>
                <w:rFonts w:ascii="Times New Roman" w:hAnsi="Times New Roman" w:cs="Times New Roman"/>
                <w:sz w:val="24"/>
                <w:szCs w:val="24"/>
              </w:rPr>
            </w:pPr>
          </w:p>
        </w:tc>
        <w:tc>
          <w:tcPr>
            <w:tcW w:w="605" w:type="pct"/>
          </w:tcPr>
          <w:p w14:paraId="0EEA84CB" w14:textId="77777777" w:rsidR="003F7C33" w:rsidRPr="003A47A2" w:rsidRDefault="003F7C33" w:rsidP="00747433">
            <w:pPr>
              <w:jc w:val="center"/>
              <w:rPr>
                <w:rFonts w:ascii="Times New Roman" w:hAnsi="Times New Roman" w:cs="Times New Roman"/>
                <w:sz w:val="24"/>
                <w:szCs w:val="24"/>
              </w:rPr>
            </w:pPr>
          </w:p>
        </w:tc>
      </w:tr>
      <w:tr w:rsidR="003F7C33" w:rsidRPr="003A47A2" w14:paraId="234E30AF" w14:textId="55F51851" w:rsidTr="00DC6E78">
        <w:tc>
          <w:tcPr>
            <w:tcW w:w="4395" w:type="pct"/>
            <w:gridSpan w:val="6"/>
            <w:shd w:val="clear" w:color="auto" w:fill="D2A9A6"/>
          </w:tcPr>
          <w:p w14:paraId="5A705A89" w14:textId="623ED403" w:rsidR="003F7C33" w:rsidRPr="003A47A2" w:rsidRDefault="003F7C33" w:rsidP="0086399B">
            <w:pPr>
              <w:jc w:val="center"/>
              <w:rPr>
                <w:rFonts w:ascii="Times New Roman" w:hAnsi="Times New Roman" w:cs="Times New Roman"/>
                <w:b/>
                <w:sz w:val="24"/>
                <w:szCs w:val="24"/>
              </w:rPr>
            </w:pPr>
            <w:r>
              <w:rPr>
                <w:rFonts w:ascii="Times New Roman" w:hAnsi="Times New Roman" w:cs="Times New Roman"/>
                <w:b/>
                <w:sz w:val="24"/>
                <w:szCs w:val="24"/>
              </w:rPr>
              <w:t>12</w:t>
            </w:r>
            <w:r w:rsidRPr="003A47A2">
              <w:rPr>
                <w:rFonts w:ascii="Times New Roman" w:hAnsi="Times New Roman" w:cs="Times New Roman"/>
                <w:b/>
                <w:sz w:val="24"/>
                <w:szCs w:val="24"/>
              </w:rPr>
              <w:t xml:space="preserve"> tema </w:t>
            </w:r>
            <w:r>
              <w:rPr>
                <w:rFonts w:ascii="Times New Roman" w:hAnsi="Times New Roman" w:cs="Times New Roman"/>
                <w:b/>
                <w:sz w:val="24"/>
                <w:szCs w:val="24"/>
              </w:rPr>
              <w:t>– Kompensacija nutraukus VžPP sutartį anksčiau laiko</w:t>
            </w:r>
          </w:p>
        </w:tc>
        <w:tc>
          <w:tcPr>
            <w:tcW w:w="605" w:type="pct"/>
            <w:shd w:val="clear" w:color="auto" w:fill="D2A9A6"/>
          </w:tcPr>
          <w:p w14:paraId="36B2BA96" w14:textId="77777777" w:rsidR="003F7C33" w:rsidRDefault="003F7C33" w:rsidP="0086399B">
            <w:pPr>
              <w:jc w:val="center"/>
              <w:rPr>
                <w:rFonts w:ascii="Times New Roman" w:hAnsi="Times New Roman" w:cs="Times New Roman"/>
                <w:b/>
                <w:sz w:val="24"/>
                <w:szCs w:val="24"/>
              </w:rPr>
            </w:pPr>
          </w:p>
        </w:tc>
      </w:tr>
      <w:tr w:rsidR="003F7C33" w:rsidRPr="003A47A2" w14:paraId="556274DF" w14:textId="067E2455" w:rsidTr="00DC6E78">
        <w:tc>
          <w:tcPr>
            <w:tcW w:w="1366" w:type="pct"/>
          </w:tcPr>
          <w:p w14:paraId="193D3158" w14:textId="1A002DD1" w:rsidR="003F7C33" w:rsidRPr="003A47A2" w:rsidRDefault="003F7C33" w:rsidP="002A0424">
            <w:pPr>
              <w:jc w:val="both"/>
              <w:rPr>
                <w:rFonts w:ascii="Times New Roman" w:hAnsi="Times New Roman" w:cs="Times New Roman"/>
                <w:sz w:val="24"/>
                <w:szCs w:val="24"/>
              </w:rPr>
            </w:pPr>
            <w:r>
              <w:rPr>
                <w:rFonts w:ascii="Times New Roman" w:hAnsi="Times New Roman" w:cs="Times New Roman"/>
                <w:sz w:val="24"/>
                <w:szCs w:val="24"/>
              </w:rPr>
              <w:t xml:space="preserve">VžPP sutartyje numatyta, kad dėl išankstinio sutarties nutraukimo ir kompensacijos išmokėjimo, viešasis subjektas praranda galimybę reikalauti iš privataus subjekto įsipareigojimų vykdymo. </w:t>
            </w:r>
          </w:p>
        </w:tc>
        <w:tc>
          <w:tcPr>
            <w:tcW w:w="526" w:type="pct"/>
          </w:tcPr>
          <w:p w14:paraId="5B9AB696" w14:textId="6106A378"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12</w:t>
            </w:r>
            <w:r w:rsidR="00663145">
              <w:rPr>
                <w:rFonts w:ascii="Times New Roman" w:hAnsi="Times New Roman" w:cs="Times New Roman"/>
                <w:sz w:val="24"/>
                <w:szCs w:val="24"/>
              </w:rPr>
              <w:t>.1.3.</w:t>
            </w:r>
          </w:p>
        </w:tc>
        <w:tc>
          <w:tcPr>
            <w:tcW w:w="606" w:type="pct"/>
          </w:tcPr>
          <w:p w14:paraId="595B8C7B" w14:textId="367C9DE5" w:rsidR="003F7C33" w:rsidRPr="003A47A2" w:rsidRDefault="00663145"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28292B6B" w14:textId="77777777" w:rsidR="003F7C33" w:rsidRPr="003A47A2" w:rsidRDefault="003F7C33" w:rsidP="00747433">
            <w:pPr>
              <w:jc w:val="center"/>
              <w:rPr>
                <w:rFonts w:ascii="Times New Roman" w:hAnsi="Times New Roman" w:cs="Times New Roman"/>
                <w:sz w:val="24"/>
                <w:szCs w:val="24"/>
              </w:rPr>
            </w:pPr>
          </w:p>
        </w:tc>
        <w:tc>
          <w:tcPr>
            <w:tcW w:w="683" w:type="pct"/>
          </w:tcPr>
          <w:p w14:paraId="4E736E74" w14:textId="13EA6D2A" w:rsidR="003F7C33" w:rsidRPr="003A47A2" w:rsidRDefault="003F7C33" w:rsidP="00747433">
            <w:pPr>
              <w:jc w:val="center"/>
              <w:rPr>
                <w:rFonts w:ascii="Times New Roman" w:hAnsi="Times New Roman" w:cs="Times New Roman"/>
                <w:sz w:val="24"/>
                <w:szCs w:val="24"/>
              </w:rPr>
            </w:pPr>
          </w:p>
        </w:tc>
        <w:tc>
          <w:tcPr>
            <w:tcW w:w="606" w:type="pct"/>
          </w:tcPr>
          <w:p w14:paraId="3D613607" w14:textId="77777777" w:rsidR="003F7C33" w:rsidRPr="003A47A2" w:rsidRDefault="003F7C33" w:rsidP="00747433">
            <w:pPr>
              <w:jc w:val="center"/>
              <w:rPr>
                <w:rFonts w:ascii="Times New Roman" w:hAnsi="Times New Roman" w:cs="Times New Roman"/>
                <w:sz w:val="24"/>
                <w:szCs w:val="24"/>
              </w:rPr>
            </w:pPr>
          </w:p>
        </w:tc>
        <w:tc>
          <w:tcPr>
            <w:tcW w:w="605" w:type="pct"/>
          </w:tcPr>
          <w:p w14:paraId="3044796B" w14:textId="77777777" w:rsidR="003F7C33" w:rsidRPr="003A47A2" w:rsidRDefault="003F7C33" w:rsidP="00747433">
            <w:pPr>
              <w:jc w:val="center"/>
              <w:rPr>
                <w:rFonts w:ascii="Times New Roman" w:hAnsi="Times New Roman" w:cs="Times New Roman"/>
                <w:sz w:val="24"/>
                <w:szCs w:val="24"/>
              </w:rPr>
            </w:pPr>
          </w:p>
        </w:tc>
      </w:tr>
      <w:tr w:rsidR="003F7C33" w:rsidRPr="003A47A2" w14:paraId="76A490AF" w14:textId="4DF2BB9D" w:rsidTr="00DC6E78">
        <w:tc>
          <w:tcPr>
            <w:tcW w:w="1366" w:type="pct"/>
          </w:tcPr>
          <w:p w14:paraId="3D2A700B" w14:textId="5536B88F" w:rsidR="003F7C33" w:rsidRPr="003A47A2" w:rsidRDefault="003F7C33" w:rsidP="004A5409">
            <w:pPr>
              <w:jc w:val="both"/>
              <w:rPr>
                <w:rFonts w:ascii="Times New Roman" w:hAnsi="Times New Roman" w:cs="Times New Roman"/>
                <w:sz w:val="24"/>
                <w:szCs w:val="24"/>
              </w:rPr>
            </w:pPr>
            <w:r>
              <w:rPr>
                <w:rFonts w:ascii="Times New Roman" w:hAnsi="Times New Roman" w:cs="Times New Roman"/>
                <w:sz w:val="24"/>
                <w:szCs w:val="24"/>
              </w:rPr>
              <w:t xml:space="preserve">Nėra aiškiai apibrėžta (pateikta) kaip skaičiuojama kompensacijos išmoka, jeigu VžPP sutartis nutraukiama dėl privataus subjekto kaltės. </w:t>
            </w:r>
          </w:p>
        </w:tc>
        <w:tc>
          <w:tcPr>
            <w:tcW w:w="526" w:type="pct"/>
          </w:tcPr>
          <w:p w14:paraId="2C0E84E7" w14:textId="77777777" w:rsidR="003F7C33" w:rsidRDefault="003F7C33" w:rsidP="00747433">
            <w:pPr>
              <w:jc w:val="center"/>
              <w:rPr>
                <w:rFonts w:ascii="Times New Roman" w:hAnsi="Times New Roman" w:cs="Times New Roman"/>
                <w:sz w:val="24"/>
                <w:szCs w:val="24"/>
              </w:rPr>
            </w:pPr>
            <w:r>
              <w:rPr>
                <w:rFonts w:ascii="Times New Roman" w:hAnsi="Times New Roman" w:cs="Times New Roman"/>
                <w:sz w:val="24"/>
                <w:szCs w:val="24"/>
              </w:rPr>
              <w:t>12.1.2</w:t>
            </w:r>
          </w:p>
          <w:p w14:paraId="20193874" w14:textId="471FD340" w:rsidR="00663145" w:rsidRPr="003A47A2" w:rsidRDefault="00663145" w:rsidP="00747433">
            <w:pPr>
              <w:jc w:val="center"/>
              <w:rPr>
                <w:rFonts w:ascii="Times New Roman" w:hAnsi="Times New Roman" w:cs="Times New Roman"/>
                <w:sz w:val="24"/>
                <w:szCs w:val="24"/>
              </w:rPr>
            </w:pPr>
            <w:r>
              <w:rPr>
                <w:rFonts w:ascii="Times New Roman" w:hAnsi="Times New Roman" w:cs="Times New Roman"/>
                <w:sz w:val="24"/>
                <w:szCs w:val="24"/>
              </w:rPr>
              <w:t>Turi įtakos vertinimui, tačiau vertinama su kitomis nuostatomis.</w:t>
            </w:r>
          </w:p>
        </w:tc>
        <w:tc>
          <w:tcPr>
            <w:tcW w:w="606" w:type="pct"/>
          </w:tcPr>
          <w:p w14:paraId="0297878C" w14:textId="77777777" w:rsidR="003F7C33" w:rsidRPr="003A47A2" w:rsidRDefault="003F7C33" w:rsidP="00747433">
            <w:pPr>
              <w:jc w:val="center"/>
              <w:rPr>
                <w:rFonts w:ascii="Times New Roman" w:hAnsi="Times New Roman" w:cs="Times New Roman"/>
                <w:sz w:val="24"/>
                <w:szCs w:val="24"/>
              </w:rPr>
            </w:pPr>
          </w:p>
        </w:tc>
        <w:tc>
          <w:tcPr>
            <w:tcW w:w="608" w:type="pct"/>
          </w:tcPr>
          <w:p w14:paraId="0A37AB54" w14:textId="77777777" w:rsidR="003F7C33" w:rsidRPr="003A47A2" w:rsidRDefault="003F7C33" w:rsidP="00747433">
            <w:pPr>
              <w:jc w:val="center"/>
              <w:rPr>
                <w:rFonts w:ascii="Times New Roman" w:hAnsi="Times New Roman" w:cs="Times New Roman"/>
                <w:sz w:val="24"/>
                <w:szCs w:val="24"/>
              </w:rPr>
            </w:pPr>
          </w:p>
        </w:tc>
        <w:tc>
          <w:tcPr>
            <w:tcW w:w="683" w:type="pct"/>
          </w:tcPr>
          <w:p w14:paraId="14B4621A" w14:textId="2F5325C9" w:rsidR="003F7C33" w:rsidRPr="003A47A2" w:rsidRDefault="003F7C33" w:rsidP="00747433">
            <w:pPr>
              <w:jc w:val="center"/>
              <w:rPr>
                <w:rFonts w:ascii="Times New Roman" w:hAnsi="Times New Roman" w:cs="Times New Roman"/>
                <w:sz w:val="24"/>
                <w:szCs w:val="24"/>
              </w:rPr>
            </w:pPr>
          </w:p>
        </w:tc>
        <w:tc>
          <w:tcPr>
            <w:tcW w:w="606" w:type="pct"/>
          </w:tcPr>
          <w:p w14:paraId="67244CD6" w14:textId="77777777" w:rsidR="003F7C33" w:rsidRPr="003A47A2" w:rsidRDefault="003F7C33" w:rsidP="00747433">
            <w:pPr>
              <w:jc w:val="center"/>
              <w:rPr>
                <w:rFonts w:ascii="Times New Roman" w:hAnsi="Times New Roman" w:cs="Times New Roman"/>
                <w:sz w:val="24"/>
                <w:szCs w:val="24"/>
              </w:rPr>
            </w:pPr>
          </w:p>
        </w:tc>
        <w:tc>
          <w:tcPr>
            <w:tcW w:w="605" w:type="pct"/>
          </w:tcPr>
          <w:p w14:paraId="74144349" w14:textId="77777777" w:rsidR="003F7C33" w:rsidRPr="003A47A2" w:rsidRDefault="003F7C33" w:rsidP="00747433">
            <w:pPr>
              <w:jc w:val="center"/>
              <w:rPr>
                <w:rFonts w:ascii="Times New Roman" w:hAnsi="Times New Roman" w:cs="Times New Roman"/>
                <w:sz w:val="24"/>
                <w:szCs w:val="24"/>
              </w:rPr>
            </w:pPr>
          </w:p>
        </w:tc>
      </w:tr>
      <w:tr w:rsidR="003F7C33" w:rsidRPr="003A47A2" w14:paraId="1F0E3B36" w14:textId="48662BC6" w:rsidTr="00DC6E78">
        <w:tc>
          <w:tcPr>
            <w:tcW w:w="1366" w:type="pct"/>
          </w:tcPr>
          <w:p w14:paraId="621BAEBF" w14:textId="77777777" w:rsidR="003F7C33" w:rsidRDefault="003F7C33" w:rsidP="001047A0">
            <w:pPr>
              <w:jc w:val="both"/>
              <w:rPr>
                <w:rFonts w:ascii="Times New Roman" w:hAnsi="Times New Roman" w:cs="Times New Roman"/>
                <w:sz w:val="24"/>
                <w:szCs w:val="24"/>
              </w:rPr>
            </w:pPr>
            <w:r>
              <w:rPr>
                <w:rFonts w:ascii="Times New Roman" w:hAnsi="Times New Roman" w:cs="Times New Roman"/>
                <w:sz w:val="24"/>
                <w:szCs w:val="24"/>
              </w:rPr>
              <w:t xml:space="preserve">VžPP sutartyje nustatyta, kad </w:t>
            </w:r>
            <w:r w:rsidRPr="000C70B4">
              <w:rPr>
                <w:rFonts w:ascii="Times New Roman" w:hAnsi="Times New Roman" w:cs="Times New Roman"/>
                <w:sz w:val="24"/>
                <w:szCs w:val="24"/>
              </w:rPr>
              <w:t xml:space="preserve">sutartį nutraukiant dėl privataus subjekto kaltės, </w:t>
            </w:r>
            <w:r>
              <w:rPr>
                <w:rFonts w:ascii="Times New Roman" w:hAnsi="Times New Roman" w:cs="Times New Roman"/>
                <w:sz w:val="24"/>
                <w:szCs w:val="24"/>
              </w:rPr>
              <w:t xml:space="preserve">privačiam subjektui mokama </w:t>
            </w:r>
            <w:r w:rsidRPr="000C70B4">
              <w:rPr>
                <w:rFonts w:ascii="Times New Roman" w:hAnsi="Times New Roman" w:cs="Times New Roman"/>
                <w:sz w:val="24"/>
                <w:szCs w:val="24"/>
              </w:rPr>
              <w:t>kompensacij</w:t>
            </w:r>
            <w:r>
              <w:rPr>
                <w:rFonts w:ascii="Times New Roman" w:hAnsi="Times New Roman" w:cs="Times New Roman"/>
                <w:sz w:val="24"/>
                <w:szCs w:val="24"/>
              </w:rPr>
              <w:t xml:space="preserve">a negali būti mažesnė už likusią nesumokėtą paskolos dalį, t.y. kompensacija yra susieta ne su turto / sutarties verte, o su paskola; </w:t>
            </w:r>
          </w:p>
          <w:p w14:paraId="2404F2DA" w14:textId="77777777" w:rsidR="003F7C33" w:rsidRDefault="003F7C33" w:rsidP="001047A0">
            <w:pPr>
              <w:jc w:val="both"/>
              <w:rPr>
                <w:rFonts w:ascii="Times New Roman" w:hAnsi="Times New Roman" w:cs="Times New Roman"/>
                <w:sz w:val="24"/>
                <w:szCs w:val="24"/>
              </w:rPr>
            </w:pPr>
            <w:r>
              <w:rPr>
                <w:rFonts w:ascii="Times New Roman" w:hAnsi="Times New Roman" w:cs="Times New Roman"/>
                <w:sz w:val="24"/>
                <w:szCs w:val="24"/>
              </w:rPr>
              <w:t>arba</w:t>
            </w:r>
          </w:p>
          <w:p w14:paraId="12AD50C1" w14:textId="645D21E4" w:rsidR="003F7C33" w:rsidRPr="001047A0" w:rsidRDefault="003F7C33" w:rsidP="001047A0">
            <w:pPr>
              <w:jc w:val="both"/>
              <w:rPr>
                <w:rFonts w:ascii="Times New Roman" w:hAnsi="Times New Roman" w:cs="Times New Roman"/>
                <w:sz w:val="24"/>
                <w:szCs w:val="24"/>
              </w:rPr>
            </w:pPr>
            <w:r>
              <w:rPr>
                <w:rFonts w:ascii="Times New Roman" w:hAnsi="Times New Roman" w:cs="Times New Roman"/>
                <w:sz w:val="24"/>
                <w:szCs w:val="24"/>
              </w:rPr>
              <w:t>kompensacija susieta (maksimali) su turto / sutarties verte, tačiau sutartyje nurodomas konkretus turto / sutarties vertės nustatymo būdas.</w:t>
            </w:r>
          </w:p>
        </w:tc>
        <w:tc>
          <w:tcPr>
            <w:tcW w:w="526" w:type="pct"/>
          </w:tcPr>
          <w:p w14:paraId="1DFFCA7E" w14:textId="373A2F3C" w:rsidR="003F7C33" w:rsidRDefault="003F7C33" w:rsidP="001047A0">
            <w:pPr>
              <w:jc w:val="center"/>
              <w:rPr>
                <w:rFonts w:ascii="Times New Roman" w:hAnsi="Times New Roman" w:cs="Times New Roman"/>
                <w:sz w:val="24"/>
                <w:szCs w:val="24"/>
              </w:rPr>
            </w:pPr>
            <w:r>
              <w:rPr>
                <w:rFonts w:ascii="Times New Roman" w:hAnsi="Times New Roman" w:cs="Times New Roman"/>
                <w:sz w:val="24"/>
                <w:szCs w:val="24"/>
              </w:rPr>
              <w:t>12.1.3</w:t>
            </w:r>
          </w:p>
        </w:tc>
        <w:tc>
          <w:tcPr>
            <w:tcW w:w="606" w:type="pct"/>
          </w:tcPr>
          <w:p w14:paraId="7907F719" w14:textId="4E32E265" w:rsidR="003F7C33" w:rsidRPr="00747433" w:rsidRDefault="003F7C33" w:rsidP="001047A0">
            <w:pPr>
              <w:jc w:val="center"/>
              <w:rPr>
                <w:rFonts w:ascii="Wingdings" w:eastAsia="Wingdings" w:hAnsi="Wingdings" w:cs="Arial"/>
                <w:b/>
                <w:color w:val="CC2C0D"/>
                <w:w w:val="97"/>
                <w:sz w:val="26"/>
                <w:szCs w:val="20"/>
                <w:lang w:eastAsia="lt-LT"/>
              </w:rPr>
            </w:pPr>
            <w:r w:rsidRPr="00747433">
              <w:rPr>
                <w:rFonts w:ascii="Wingdings" w:eastAsia="Wingdings" w:hAnsi="Wingdings" w:cs="Arial"/>
                <w:b/>
                <w:color w:val="CC2C0D"/>
                <w:w w:val="97"/>
                <w:sz w:val="26"/>
                <w:szCs w:val="20"/>
                <w:lang w:eastAsia="lt-LT"/>
              </w:rPr>
              <w:t></w:t>
            </w:r>
          </w:p>
        </w:tc>
        <w:tc>
          <w:tcPr>
            <w:tcW w:w="608" w:type="pct"/>
          </w:tcPr>
          <w:p w14:paraId="419F642E" w14:textId="77777777" w:rsidR="003F7C33" w:rsidRPr="003A47A2" w:rsidRDefault="003F7C33" w:rsidP="001047A0">
            <w:pPr>
              <w:jc w:val="center"/>
              <w:rPr>
                <w:rFonts w:ascii="Times New Roman" w:hAnsi="Times New Roman" w:cs="Times New Roman"/>
                <w:sz w:val="24"/>
                <w:szCs w:val="24"/>
              </w:rPr>
            </w:pPr>
          </w:p>
        </w:tc>
        <w:tc>
          <w:tcPr>
            <w:tcW w:w="683" w:type="pct"/>
          </w:tcPr>
          <w:p w14:paraId="1AD31A58" w14:textId="77777777" w:rsidR="003F7C33" w:rsidRPr="00747433" w:rsidRDefault="003F7C33" w:rsidP="001047A0">
            <w:pPr>
              <w:jc w:val="center"/>
              <w:rPr>
                <w:rFonts w:ascii="Wingdings" w:eastAsia="Wingdings" w:hAnsi="Wingdings" w:cs="Arial"/>
                <w:b/>
                <w:color w:val="CC2C0D"/>
                <w:w w:val="97"/>
                <w:sz w:val="26"/>
                <w:szCs w:val="20"/>
                <w:lang w:eastAsia="lt-LT"/>
              </w:rPr>
            </w:pPr>
          </w:p>
        </w:tc>
        <w:tc>
          <w:tcPr>
            <w:tcW w:w="606" w:type="pct"/>
          </w:tcPr>
          <w:p w14:paraId="2FA66F72" w14:textId="77777777" w:rsidR="003F7C33" w:rsidRPr="003A47A2" w:rsidRDefault="003F7C33" w:rsidP="001047A0">
            <w:pPr>
              <w:jc w:val="center"/>
              <w:rPr>
                <w:rFonts w:ascii="Times New Roman" w:hAnsi="Times New Roman" w:cs="Times New Roman"/>
                <w:sz w:val="24"/>
                <w:szCs w:val="24"/>
              </w:rPr>
            </w:pPr>
          </w:p>
        </w:tc>
        <w:tc>
          <w:tcPr>
            <w:tcW w:w="605" w:type="pct"/>
          </w:tcPr>
          <w:p w14:paraId="12AA2645" w14:textId="77777777" w:rsidR="003F7C33" w:rsidRPr="003A47A2" w:rsidRDefault="003F7C33" w:rsidP="001047A0">
            <w:pPr>
              <w:jc w:val="center"/>
              <w:rPr>
                <w:rFonts w:ascii="Times New Roman" w:hAnsi="Times New Roman" w:cs="Times New Roman"/>
                <w:sz w:val="24"/>
                <w:szCs w:val="24"/>
              </w:rPr>
            </w:pPr>
          </w:p>
        </w:tc>
      </w:tr>
      <w:tr w:rsidR="003F7C33" w:rsidRPr="003A47A2" w14:paraId="6ADC304E" w14:textId="248AE8A7" w:rsidTr="00DC6E78">
        <w:tc>
          <w:tcPr>
            <w:tcW w:w="1366" w:type="pct"/>
          </w:tcPr>
          <w:p w14:paraId="2DDA09F2" w14:textId="37C97020" w:rsidR="003F7C33" w:rsidRPr="00DC6E78" w:rsidRDefault="003F7C33" w:rsidP="002E01B2">
            <w:pPr>
              <w:jc w:val="both"/>
              <w:rPr>
                <w:rFonts w:ascii="Times New Roman" w:hAnsi="Times New Roman" w:cs="Times New Roman"/>
                <w:sz w:val="24"/>
                <w:szCs w:val="24"/>
              </w:rPr>
            </w:pPr>
            <w:r w:rsidRPr="00DC6E78">
              <w:rPr>
                <w:rFonts w:ascii="Times New Roman" w:hAnsi="Times New Roman" w:cs="Times New Roman"/>
                <w:sz w:val="24"/>
                <w:szCs w:val="24"/>
              </w:rPr>
              <w:t xml:space="preserve">VžPP sutartyje nustatyta, kad sutartį nutraukiant dėl privataus subjekto kaltės, apskaičiuojant kompensacijos dydį atsižvelgiama į arba nustatomos </w:t>
            </w:r>
            <w:r w:rsidR="002E46DE">
              <w:rPr>
                <w:rFonts w:ascii="Times New Roman" w:hAnsi="Times New Roman" w:cs="Times New Roman"/>
                <w:sz w:val="24"/>
                <w:szCs w:val="24"/>
              </w:rPr>
              <w:t xml:space="preserve">bent viena iš </w:t>
            </w:r>
            <w:r w:rsidRPr="00DC6E78">
              <w:rPr>
                <w:rFonts w:ascii="Times New Roman" w:hAnsi="Times New Roman" w:cs="Times New Roman"/>
                <w:sz w:val="24"/>
                <w:szCs w:val="24"/>
              </w:rPr>
              <w:t>žemiau nurodyt</w:t>
            </w:r>
            <w:r w:rsidR="002E46DE">
              <w:rPr>
                <w:rFonts w:ascii="Times New Roman" w:hAnsi="Times New Roman" w:cs="Times New Roman"/>
                <w:sz w:val="24"/>
                <w:szCs w:val="24"/>
              </w:rPr>
              <w:t>ų</w:t>
            </w:r>
            <w:r w:rsidRPr="00DC6E78">
              <w:rPr>
                <w:rFonts w:ascii="Times New Roman" w:hAnsi="Times New Roman" w:cs="Times New Roman"/>
                <w:sz w:val="24"/>
                <w:szCs w:val="24"/>
              </w:rPr>
              <w:t xml:space="preserve"> sąlyg</w:t>
            </w:r>
            <w:r w:rsidR="002E46DE">
              <w:rPr>
                <w:rFonts w:ascii="Times New Roman" w:hAnsi="Times New Roman" w:cs="Times New Roman"/>
                <w:sz w:val="24"/>
                <w:szCs w:val="24"/>
              </w:rPr>
              <w:t>ų</w:t>
            </w:r>
            <w:r w:rsidRPr="00DC6E78">
              <w:rPr>
                <w:rFonts w:ascii="Times New Roman" w:hAnsi="Times New Roman" w:cs="Times New Roman"/>
                <w:sz w:val="24"/>
                <w:szCs w:val="24"/>
              </w:rPr>
              <w:t xml:space="preserve">: </w:t>
            </w:r>
          </w:p>
          <w:p w14:paraId="29653A7E" w14:textId="5D689794" w:rsidR="003F7C33" w:rsidRDefault="003F7C33" w:rsidP="002E01B2">
            <w:pPr>
              <w:jc w:val="both"/>
              <w:rPr>
                <w:rFonts w:ascii="Times New Roman" w:hAnsi="Times New Roman" w:cs="Times New Roman"/>
                <w:sz w:val="24"/>
                <w:szCs w:val="24"/>
              </w:rPr>
            </w:pPr>
            <w:r w:rsidRPr="001047A0">
              <w:rPr>
                <w:rFonts w:ascii="Times New Roman" w:hAnsi="Times New Roman" w:cs="Times New Roman"/>
                <w:sz w:val="24"/>
                <w:szCs w:val="24"/>
              </w:rPr>
              <w:t>1</w:t>
            </w:r>
            <w:r w:rsidRPr="00DC6E78">
              <w:rPr>
                <w:rFonts w:ascii="Times New Roman" w:hAnsi="Times New Roman" w:cs="Times New Roman"/>
                <w:sz w:val="24"/>
                <w:szCs w:val="24"/>
              </w:rPr>
              <w:t>. Privačiam subjektui paliekama teisė pasirinkti turto / sutarties vertinimo metodą (-us)</w:t>
            </w:r>
            <w:r w:rsidRPr="001047A0">
              <w:rPr>
                <w:rFonts w:ascii="Times New Roman" w:hAnsi="Times New Roman" w:cs="Times New Roman"/>
                <w:sz w:val="24"/>
                <w:szCs w:val="24"/>
              </w:rPr>
              <w:t xml:space="preserve"> arba kitą kompensacijos apskaičiavimo būdą</w:t>
            </w:r>
            <w:r w:rsidRPr="00DC6E78">
              <w:rPr>
                <w:rFonts w:ascii="Times New Roman" w:hAnsi="Times New Roman" w:cs="Times New Roman"/>
                <w:sz w:val="24"/>
                <w:szCs w:val="24"/>
              </w:rPr>
              <w:t>;</w:t>
            </w:r>
          </w:p>
          <w:p w14:paraId="108C01A1" w14:textId="45AC8587" w:rsidR="003F7C33" w:rsidRPr="00DC6E78" w:rsidRDefault="003F7C33" w:rsidP="002E01B2">
            <w:pPr>
              <w:jc w:val="both"/>
              <w:rPr>
                <w:rFonts w:ascii="Times New Roman" w:hAnsi="Times New Roman" w:cs="Times New Roman"/>
                <w:sz w:val="24"/>
                <w:szCs w:val="24"/>
              </w:rPr>
            </w:pPr>
            <w:r>
              <w:rPr>
                <w:rFonts w:ascii="Times New Roman" w:hAnsi="Times New Roman" w:cs="Times New Roman"/>
                <w:sz w:val="24"/>
                <w:szCs w:val="24"/>
              </w:rPr>
              <w:t xml:space="preserve">2. Pareiga nustatyti turto / sutarties vertę atsiranda viešajam subjektui </w:t>
            </w:r>
            <w:r w:rsidR="00814BFA">
              <w:rPr>
                <w:rFonts w:ascii="Times New Roman" w:hAnsi="Times New Roman" w:cs="Times New Roman"/>
                <w:sz w:val="24"/>
                <w:szCs w:val="24"/>
              </w:rPr>
              <w:t>ne tik nesant likvidžios rinkos, bet ir kitais</w:t>
            </w:r>
            <w:r>
              <w:rPr>
                <w:rFonts w:ascii="Times New Roman" w:hAnsi="Times New Roman" w:cs="Times New Roman"/>
                <w:sz w:val="24"/>
                <w:szCs w:val="24"/>
              </w:rPr>
              <w:t xml:space="preserve"> atvej</w:t>
            </w:r>
            <w:r w:rsidR="00814BFA">
              <w:rPr>
                <w:rFonts w:ascii="Times New Roman" w:hAnsi="Times New Roman" w:cs="Times New Roman"/>
                <w:sz w:val="24"/>
                <w:szCs w:val="24"/>
              </w:rPr>
              <w:t>ais</w:t>
            </w:r>
            <w:r>
              <w:rPr>
                <w:rFonts w:ascii="Times New Roman" w:hAnsi="Times New Roman" w:cs="Times New Roman"/>
                <w:sz w:val="24"/>
                <w:szCs w:val="24"/>
              </w:rPr>
              <w:t>;</w:t>
            </w:r>
          </w:p>
          <w:p w14:paraId="102EF6AA" w14:textId="479EECD0" w:rsidR="003F7C33" w:rsidRPr="001047A0" w:rsidRDefault="003F7C33" w:rsidP="002E01B2">
            <w:pPr>
              <w:jc w:val="both"/>
              <w:rPr>
                <w:rFonts w:ascii="Times New Roman" w:hAnsi="Times New Roman" w:cs="Times New Roman"/>
                <w:sz w:val="24"/>
                <w:szCs w:val="24"/>
              </w:rPr>
            </w:pPr>
            <w:r>
              <w:rPr>
                <w:rFonts w:ascii="Times New Roman" w:hAnsi="Times New Roman" w:cs="Times New Roman"/>
                <w:sz w:val="24"/>
                <w:szCs w:val="24"/>
              </w:rPr>
              <w:t>3</w:t>
            </w:r>
            <w:r w:rsidRPr="00DC6E78">
              <w:rPr>
                <w:rFonts w:ascii="Times New Roman" w:hAnsi="Times New Roman" w:cs="Times New Roman"/>
                <w:sz w:val="24"/>
                <w:szCs w:val="24"/>
              </w:rPr>
              <w:t>.</w:t>
            </w:r>
            <w:r w:rsidR="002E46DE">
              <w:rPr>
                <w:rFonts w:ascii="Times New Roman" w:hAnsi="Times New Roman" w:cs="Times New Roman"/>
                <w:sz w:val="24"/>
                <w:szCs w:val="24"/>
              </w:rPr>
              <w:t xml:space="preserve"> Kitos nuostatos, susijusios su nauju privataus subjekto konkursu ir pakartotiniu konkursu, siekiant nustatyti turto / sutarties vertę</w:t>
            </w:r>
            <w:r w:rsidRPr="00DC6E78">
              <w:rPr>
                <w:rFonts w:ascii="Times New Roman" w:hAnsi="Times New Roman" w:cs="Times New Roman"/>
                <w:sz w:val="24"/>
                <w:szCs w:val="24"/>
              </w:rPr>
              <w:t xml:space="preserve">; </w:t>
            </w:r>
          </w:p>
          <w:p w14:paraId="7CA63291" w14:textId="0F76BC43" w:rsidR="003F7C33" w:rsidRPr="00DC6E78" w:rsidRDefault="003F7C33" w:rsidP="002E01B2">
            <w:pPr>
              <w:jc w:val="both"/>
              <w:rPr>
                <w:rFonts w:ascii="Times New Roman" w:hAnsi="Times New Roman" w:cs="Times New Roman"/>
                <w:sz w:val="24"/>
                <w:szCs w:val="24"/>
              </w:rPr>
            </w:pPr>
          </w:p>
          <w:p w14:paraId="75004ED5" w14:textId="167728D4" w:rsidR="003F7C33" w:rsidRPr="001047A0" w:rsidRDefault="003F7C33" w:rsidP="001047A0">
            <w:pPr>
              <w:jc w:val="both"/>
              <w:rPr>
                <w:rFonts w:ascii="Times New Roman" w:hAnsi="Times New Roman" w:cs="Times New Roman"/>
                <w:sz w:val="24"/>
                <w:szCs w:val="24"/>
              </w:rPr>
            </w:pPr>
            <w:r w:rsidRPr="00DC6E78">
              <w:rPr>
                <w:rFonts w:ascii="Times New Roman" w:hAnsi="Times New Roman" w:cs="Times New Roman"/>
                <w:sz w:val="24"/>
                <w:szCs w:val="24"/>
              </w:rPr>
              <w:t xml:space="preserve">, </w:t>
            </w:r>
          </w:p>
        </w:tc>
        <w:tc>
          <w:tcPr>
            <w:tcW w:w="526" w:type="pct"/>
          </w:tcPr>
          <w:p w14:paraId="27DD258F" w14:textId="77777777" w:rsidR="003F7C33" w:rsidRDefault="003F7C33" w:rsidP="00747433">
            <w:pPr>
              <w:jc w:val="center"/>
              <w:rPr>
                <w:rFonts w:ascii="Times New Roman" w:hAnsi="Times New Roman" w:cs="Times New Roman"/>
                <w:sz w:val="24"/>
                <w:szCs w:val="24"/>
              </w:rPr>
            </w:pPr>
            <w:r>
              <w:rPr>
                <w:rFonts w:ascii="Times New Roman" w:hAnsi="Times New Roman" w:cs="Times New Roman"/>
                <w:sz w:val="24"/>
                <w:szCs w:val="24"/>
              </w:rPr>
              <w:t>12.1.3</w:t>
            </w:r>
          </w:p>
        </w:tc>
        <w:tc>
          <w:tcPr>
            <w:tcW w:w="606" w:type="pct"/>
          </w:tcPr>
          <w:p w14:paraId="69F6B33E" w14:textId="74660249" w:rsidR="003F7C33" w:rsidRPr="003A47A2" w:rsidRDefault="003F7C33" w:rsidP="00747433">
            <w:pPr>
              <w:jc w:val="center"/>
              <w:rPr>
                <w:rFonts w:ascii="Times New Roman" w:hAnsi="Times New Roman" w:cs="Times New Roman"/>
                <w:sz w:val="24"/>
                <w:szCs w:val="24"/>
              </w:rPr>
            </w:pPr>
          </w:p>
        </w:tc>
        <w:tc>
          <w:tcPr>
            <w:tcW w:w="608" w:type="pct"/>
          </w:tcPr>
          <w:p w14:paraId="384738A0" w14:textId="4AE76E3A" w:rsidR="003F7C33" w:rsidRPr="003A47A2" w:rsidRDefault="003F7C33" w:rsidP="00747433">
            <w:pPr>
              <w:jc w:val="center"/>
              <w:rPr>
                <w:rFonts w:ascii="Times New Roman" w:hAnsi="Times New Roman" w:cs="Times New Roman"/>
                <w:sz w:val="24"/>
                <w:szCs w:val="24"/>
              </w:rPr>
            </w:pPr>
          </w:p>
        </w:tc>
        <w:tc>
          <w:tcPr>
            <w:tcW w:w="683" w:type="pct"/>
          </w:tcPr>
          <w:p w14:paraId="1F542992" w14:textId="2B7C8A47" w:rsidR="003F7C33" w:rsidRPr="00747433" w:rsidRDefault="003F7C33" w:rsidP="00747433">
            <w:pPr>
              <w:jc w:val="center"/>
              <w:rPr>
                <w:rFonts w:ascii="Wingdings" w:eastAsia="Wingdings" w:hAnsi="Wingdings" w:cs="Arial"/>
                <w:b/>
                <w:color w:val="CC2C0D"/>
                <w:w w:val="97"/>
                <w:sz w:val="26"/>
                <w:szCs w:val="20"/>
                <w:lang w:eastAsia="lt-LT"/>
              </w:rPr>
            </w:pPr>
            <w:r w:rsidRPr="00747433">
              <w:rPr>
                <w:rFonts w:ascii="Wingdings" w:eastAsia="Wingdings" w:hAnsi="Wingdings" w:cs="Arial"/>
                <w:b/>
                <w:color w:val="CC2C0D"/>
                <w:w w:val="97"/>
                <w:sz w:val="26"/>
                <w:szCs w:val="20"/>
                <w:lang w:eastAsia="lt-LT"/>
              </w:rPr>
              <w:t></w:t>
            </w:r>
          </w:p>
        </w:tc>
        <w:tc>
          <w:tcPr>
            <w:tcW w:w="606" w:type="pct"/>
          </w:tcPr>
          <w:p w14:paraId="7ACB788A" w14:textId="77777777" w:rsidR="003F7C33" w:rsidRPr="003A47A2" w:rsidRDefault="003F7C33" w:rsidP="00747433">
            <w:pPr>
              <w:jc w:val="center"/>
              <w:rPr>
                <w:rFonts w:ascii="Times New Roman" w:hAnsi="Times New Roman" w:cs="Times New Roman"/>
                <w:sz w:val="24"/>
                <w:szCs w:val="24"/>
              </w:rPr>
            </w:pPr>
          </w:p>
        </w:tc>
        <w:tc>
          <w:tcPr>
            <w:tcW w:w="605" w:type="pct"/>
          </w:tcPr>
          <w:p w14:paraId="000C225E" w14:textId="77777777" w:rsidR="003F7C33" w:rsidRPr="003A47A2" w:rsidRDefault="003F7C33" w:rsidP="00747433">
            <w:pPr>
              <w:jc w:val="center"/>
              <w:rPr>
                <w:rFonts w:ascii="Times New Roman" w:hAnsi="Times New Roman" w:cs="Times New Roman"/>
                <w:sz w:val="24"/>
                <w:szCs w:val="24"/>
              </w:rPr>
            </w:pPr>
          </w:p>
        </w:tc>
      </w:tr>
      <w:tr w:rsidR="003F7C33" w:rsidRPr="003A47A2" w14:paraId="071AD151" w14:textId="42C3F339" w:rsidTr="00DC6E78">
        <w:tc>
          <w:tcPr>
            <w:tcW w:w="1366" w:type="pct"/>
          </w:tcPr>
          <w:p w14:paraId="724FB6F3" w14:textId="2ADC06DE" w:rsidR="003F7C33" w:rsidRPr="003A47A2" w:rsidRDefault="003F7C33" w:rsidP="00DC6E78">
            <w:pPr>
              <w:jc w:val="both"/>
              <w:rPr>
                <w:rFonts w:ascii="Times New Roman" w:hAnsi="Times New Roman" w:cs="Times New Roman"/>
                <w:sz w:val="24"/>
                <w:szCs w:val="24"/>
              </w:rPr>
            </w:pPr>
            <w:r>
              <w:rPr>
                <w:rFonts w:ascii="Times New Roman" w:hAnsi="Times New Roman" w:cs="Times New Roman"/>
                <w:sz w:val="24"/>
                <w:szCs w:val="24"/>
              </w:rPr>
              <w:t xml:space="preserve">VžPP sutartyje nustatyta, kad sutartį nutraukiant dėl privataus subjekto kaltės, kompensacija skaičiuojama atsižvelgiant tik į turto buhalterinę vertę, tačiau neatsižvelgiama į turto atstatymo / ištaisymo išlaidas, patiriamas viešojo subjekto. </w:t>
            </w:r>
          </w:p>
        </w:tc>
        <w:tc>
          <w:tcPr>
            <w:tcW w:w="526" w:type="pct"/>
          </w:tcPr>
          <w:p w14:paraId="772A6AF4"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12.1.4</w:t>
            </w:r>
          </w:p>
        </w:tc>
        <w:tc>
          <w:tcPr>
            <w:tcW w:w="606" w:type="pct"/>
          </w:tcPr>
          <w:p w14:paraId="31561B63"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4F656B79" w14:textId="77777777" w:rsidR="003F7C33" w:rsidRPr="003A47A2" w:rsidRDefault="003F7C33" w:rsidP="00747433">
            <w:pPr>
              <w:jc w:val="center"/>
              <w:rPr>
                <w:rFonts w:ascii="Times New Roman" w:hAnsi="Times New Roman" w:cs="Times New Roman"/>
                <w:sz w:val="24"/>
                <w:szCs w:val="24"/>
              </w:rPr>
            </w:pPr>
          </w:p>
        </w:tc>
        <w:tc>
          <w:tcPr>
            <w:tcW w:w="683" w:type="pct"/>
          </w:tcPr>
          <w:p w14:paraId="00D8D7E1" w14:textId="77777777" w:rsidR="003F7C33" w:rsidRPr="003A47A2" w:rsidRDefault="003F7C33" w:rsidP="00747433">
            <w:pPr>
              <w:jc w:val="center"/>
              <w:rPr>
                <w:rFonts w:ascii="Times New Roman" w:hAnsi="Times New Roman" w:cs="Times New Roman"/>
                <w:sz w:val="24"/>
                <w:szCs w:val="24"/>
              </w:rPr>
            </w:pPr>
          </w:p>
        </w:tc>
        <w:tc>
          <w:tcPr>
            <w:tcW w:w="606" w:type="pct"/>
          </w:tcPr>
          <w:p w14:paraId="19DE7AD4" w14:textId="77777777" w:rsidR="003F7C33" w:rsidRPr="003A47A2" w:rsidRDefault="003F7C33" w:rsidP="00747433">
            <w:pPr>
              <w:jc w:val="center"/>
              <w:rPr>
                <w:rFonts w:ascii="Times New Roman" w:hAnsi="Times New Roman" w:cs="Times New Roman"/>
                <w:sz w:val="24"/>
                <w:szCs w:val="24"/>
              </w:rPr>
            </w:pPr>
          </w:p>
        </w:tc>
        <w:tc>
          <w:tcPr>
            <w:tcW w:w="605" w:type="pct"/>
          </w:tcPr>
          <w:p w14:paraId="7256BAE7" w14:textId="77777777" w:rsidR="003F7C33" w:rsidRPr="003A47A2" w:rsidRDefault="003F7C33" w:rsidP="00747433">
            <w:pPr>
              <w:jc w:val="center"/>
              <w:rPr>
                <w:rFonts w:ascii="Times New Roman" w:hAnsi="Times New Roman" w:cs="Times New Roman"/>
                <w:sz w:val="24"/>
                <w:szCs w:val="24"/>
              </w:rPr>
            </w:pPr>
          </w:p>
        </w:tc>
      </w:tr>
      <w:tr w:rsidR="003F7C33" w:rsidRPr="003A47A2" w14:paraId="62CF1004" w14:textId="044D3106" w:rsidTr="00DC6E78">
        <w:tc>
          <w:tcPr>
            <w:tcW w:w="1366" w:type="pct"/>
          </w:tcPr>
          <w:p w14:paraId="2ADCB52E" w14:textId="490F9CE5" w:rsidR="003F7C33" w:rsidRPr="003A47A2" w:rsidRDefault="003F7C33" w:rsidP="008351DB">
            <w:pPr>
              <w:jc w:val="both"/>
              <w:rPr>
                <w:rFonts w:ascii="Times New Roman" w:hAnsi="Times New Roman" w:cs="Times New Roman"/>
                <w:sz w:val="24"/>
                <w:szCs w:val="24"/>
              </w:rPr>
            </w:pPr>
            <w:r>
              <w:rPr>
                <w:rFonts w:ascii="Times New Roman" w:hAnsi="Times New Roman" w:cs="Times New Roman"/>
                <w:sz w:val="24"/>
                <w:szCs w:val="24"/>
              </w:rPr>
              <w:t xml:space="preserve">VžPP sutartyje nustatyta, kad sutartį nutraukiant dėl privataus subjekto kaltės, kompensacija skaičiuojama atsižvelgiant į turto buhalterinę vertę bei tik į kai kurias turto atstatymo / ištaisymo išlaidas, patiriamas viešojo subjekto.  </w:t>
            </w:r>
          </w:p>
        </w:tc>
        <w:tc>
          <w:tcPr>
            <w:tcW w:w="526" w:type="pct"/>
          </w:tcPr>
          <w:p w14:paraId="701F7000"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12.1.4</w:t>
            </w:r>
          </w:p>
        </w:tc>
        <w:tc>
          <w:tcPr>
            <w:tcW w:w="606" w:type="pct"/>
          </w:tcPr>
          <w:p w14:paraId="0118A0BC" w14:textId="77777777" w:rsidR="003F7C33" w:rsidRPr="003A47A2" w:rsidRDefault="003F7C33" w:rsidP="00747433">
            <w:pPr>
              <w:jc w:val="center"/>
              <w:rPr>
                <w:rFonts w:ascii="Times New Roman" w:hAnsi="Times New Roman" w:cs="Times New Roman"/>
                <w:sz w:val="24"/>
                <w:szCs w:val="24"/>
              </w:rPr>
            </w:pPr>
          </w:p>
        </w:tc>
        <w:tc>
          <w:tcPr>
            <w:tcW w:w="608" w:type="pct"/>
          </w:tcPr>
          <w:p w14:paraId="28DAF762" w14:textId="77777777" w:rsidR="003F7C33" w:rsidRPr="003A47A2" w:rsidRDefault="003F7C33" w:rsidP="00747433">
            <w:pPr>
              <w:jc w:val="center"/>
              <w:rPr>
                <w:rFonts w:ascii="Times New Roman" w:hAnsi="Times New Roman" w:cs="Times New Roman"/>
                <w:sz w:val="24"/>
                <w:szCs w:val="24"/>
              </w:rPr>
            </w:pPr>
          </w:p>
        </w:tc>
        <w:tc>
          <w:tcPr>
            <w:tcW w:w="683" w:type="pct"/>
          </w:tcPr>
          <w:p w14:paraId="73512F16"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0C884516" w14:textId="77777777" w:rsidR="003F7C33" w:rsidRPr="003A47A2" w:rsidRDefault="003F7C33" w:rsidP="00747433">
            <w:pPr>
              <w:jc w:val="center"/>
              <w:rPr>
                <w:rFonts w:ascii="Times New Roman" w:hAnsi="Times New Roman" w:cs="Times New Roman"/>
                <w:sz w:val="24"/>
                <w:szCs w:val="24"/>
              </w:rPr>
            </w:pPr>
          </w:p>
        </w:tc>
        <w:tc>
          <w:tcPr>
            <w:tcW w:w="605" w:type="pct"/>
          </w:tcPr>
          <w:p w14:paraId="205E6575" w14:textId="77777777" w:rsidR="003F7C33" w:rsidRPr="003A47A2" w:rsidRDefault="003F7C33" w:rsidP="00747433">
            <w:pPr>
              <w:jc w:val="center"/>
              <w:rPr>
                <w:rFonts w:ascii="Times New Roman" w:hAnsi="Times New Roman" w:cs="Times New Roman"/>
                <w:sz w:val="24"/>
                <w:szCs w:val="24"/>
              </w:rPr>
            </w:pPr>
          </w:p>
        </w:tc>
      </w:tr>
      <w:tr w:rsidR="003F7C33" w:rsidRPr="003A47A2" w14:paraId="3A024E25" w14:textId="60670EC5" w:rsidTr="00DC6E78">
        <w:tc>
          <w:tcPr>
            <w:tcW w:w="1366" w:type="pct"/>
          </w:tcPr>
          <w:p w14:paraId="57F2B2B1" w14:textId="5690E279" w:rsidR="003F7C33" w:rsidRDefault="003F7C33" w:rsidP="008351DB">
            <w:pPr>
              <w:jc w:val="both"/>
              <w:rPr>
                <w:rFonts w:ascii="Times New Roman" w:hAnsi="Times New Roman" w:cs="Times New Roman"/>
                <w:sz w:val="24"/>
                <w:szCs w:val="24"/>
              </w:rPr>
            </w:pPr>
            <w:r>
              <w:rPr>
                <w:rFonts w:ascii="Times New Roman" w:hAnsi="Times New Roman" w:cs="Times New Roman"/>
                <w:sz w:val="24"/>
                <w:szCs w:val="24"/>
              </w:rPr>
              <w:t>VžPP sutartyje nustatyta, kad sutartį nutraukiant dėl privataus subjekto kaltės, kompensacija skaičiuojama atsižvelgiant į turto vertę, sutartyje iš anksto nurodant turto vertės nustatymo metodą.</w:t>
            </w:r>
          </w:p>
        </w:tc>
        <w:tc>
          <w:tcPr>
            <w:tcW w:w="526" w:type="pct"/>
          </w:tcPr>
          <w:p w14:paraId="14BE0A4B" w14:textId="77777777" w:rsidR="003F7C33" w:rsidRDefault="003F7C33" w:rsidP="00747433">
            <w:pPr>
              <w:jc w:val="center"/>
              <w:rPr>
                <w:rFonts w:ascii="Times New Roman" w:hAnsi="Times New Roman" w:cs="Times New Roman"/>
                <w:sz w:val="24"/>
                <w:szCs w:val="24"/>
              </w:rPr>
            </w:pPr>
          </w:p>
        </w:tc>
        <w:tc>
          <w:tcPr>
            <w:tcW w:w="606" w:type="pct"/>
          </w:tcPr>
          <w:p w14:paraId="599D987D" w14:textId="77777777" w:rsidR="003F7C33" w:rsidRPr="003A47A2" w:rsidRDefault="003F7C33" w:rsidP="00747433">
            <w:pPr>
              <w:jc w:val="center"/>
              <w:rPr>
                <w:rFonts w:ascii="Times New Roman" w:hAnsi="Times New Roman" w:cs="Times New Roman"/>
                <w:sz w:val="24"/>
                <w:szCs w:val="24"/>
              </w:rPr>
            </w:pPr>
          </w:p>
        </w:tc>
        <w:tc>
          <w:tcPr>
            <w:tcW w:w="608" w:type="pct"/>
          </w:tcPr>
          <w:p w14:paraId="0DEFEAED" w14:textId="719C13F3"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83" w:type="pct"/>
          </w:tcPr>
          <w:p w14:paraId="48142EB5" w14:textId="77777777" w:rsidR="003F7C33" w:rsidRPr="00747433" w:rsidRDefault="003F7C33" w:rsidP="00747433">
            <w:pPr>
              <w:jc w:val="center"/>
              <w:rPr>
                <w:rFonts w:ascii="Wingdings" w:eastAsia="Wingdings" w:hAnsi="Wingdings" w:cs="Arial"/>
                <w:b/>
                <w:color w:val="CC2C0D"/>
                <w:w w:val="97"/>
                <w:sz w:val="26"/>
                <w:szCs w:val="20"/>
                <w:lang w:eastAsia="lt-LT"/>
              </w:rPr>
            </w:pPr>
          </w:p>
        </w:tc>
        <w:tc>
          <w:tcPr>
            <w:tcW w:w="606" w:type="pct"/>
          </w:tcPr>
          <w:p w14:paraId="4950C0D4" w14:textId="77777777" w:rsidR="003F7C33" w:rsidRPr="003A47A2" w:rsidRDefault="003F7C33" w:rsidP="00747433">
            <w:pPr>
              <w:jc w:val="center"/>
              <w:rPr>
                <w:rFonts w:ascii="Times New Roman" w:hAnsi="Times New Roman" w:cs="Times New Roman"/>
                <w:sz w:val="24"/>
                <w:szCs w:val="24"/>
              </w:rPr>
            </w:pPr>
          </w:p>
        </w:tc>
        <w:tc>
          <w:tcPr>
            <w:tcW w:w="605" w:type="pct"/>
          </w:tcPr>
          <w:p w14:paraId="6CAE9087" w14:textId="77777777" w:rsidR="003F7C33" w:rsidRPr="003A47A2" w:rsidRDefault="003F7C33" w:rsidP="00747433">
            <w:pPr>
              <w:jc w:val="center"/>
              <w:rPr>
                <w:rFonts w:ascii="Times New Roman" w:hAnsi="Times New Roman" w:cs="Times New Roman"/>
                <w:sz w:val="24"/>
                <w:szCs w:val="24"/>
              </w:rPr>
            </w:pPr>
          </w:p>
        </w:tc>
      </w:tr>
      <w:tr w:rsidR="003F7C33" w:rsidRPr="003A47A2" w14:paraId="77B3FD1A" w14:textId="7FEB79A2" w:rsidTr="00DC6E78">
        <w:tc>
          <w:tcPr>
            <w:tcW w:w="1366" w:type="pct"/>
          </w:tcPr>
          <w:p w14:paraId="557297BF" w14:textId="2EFD2C6D" w:rsidR="003F7C33" w:rsidRPr="003A47A2" w:rsidRDefault="003F7C33" w:rsidP="008B3C96">
            <w:pPr>
              <w:jc w:val="both"/>
              <w:rPr>
                <w:rFonts w:ascii="Times New Roman" w:hAnsi="Times New Roman" w:cs="Times New Roman"/>
                <w:sz w:val="24"/>
                <w:szCs w:val="24"/>
              </w:rPr>
            </w:pPr>
            <w:r>
              <w:rPr>
                <w:rFonts w:ascii="Times New Roman" w:hAnsi="Times New Roman" w:cs="Times New Roman"/>
                <w:sz w:val="24"/>
                <w:szCs w:val="24"/>
              </w:rPr>
              <w:t xml:space="preserve">VžPP sutartyje nustatyta, kad sutartį nutraukiant dėl privataus subjekto kaltės, kompensacija skaičiuojama atsižvelgiant į privataus subjekto dar nesumokėtą paskolą ar jos dalį finansuotojui.  </w:t>
            </w:r>
          </w:p>
        </w:tc>
        <w:tc>
          <w:tcPr>
            <w:tcW w:w="526" w:type="pct"/>
          </w:tcPr>
          <w:p w14:paraId="28346CBB"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12.1.5</w:t>
            </w:r>
          </w:p>
        </w:tc>
        <w:tc>
          <w:tcPr>
            <w:tcW w:w="606" w:type="pct"/>
          </w:tcPr>
          <w:p w14:paraId="7E3BFC73" w14:textId="77777777" w:rsidR="003F7C33" w:rsidRPr="003A47A2" w:rsidRDefault="003F7C33" w:rsidP="00747433">
            <w:pPr>
              <w:jc w:val="center"/>
              <w:rPr>
                <w:rFonts w:ascii="Times New Roman" w:hAnsi="Times New Roman" w:cs="Times New Roman"/>
                <w:sz w:val="24"/>
                <w:szCs w:val="24"/>
              </w:rPr>
            </w:pPr>
          </w:p>
        </w:tc>
        <w:tc>
          <w:tcPr>
            <w:tcW w:w="608" w:type="pct"/>
          </w:tcPr>
          <w:p w14:paraId="5E50C2A9" w14:textId="77777777" w:rsidR="003F7C33" w:rsidRPr="003A47A2" w:rsidRDefault="003F7C33" w:rsidP="00747433">
            <w:pPr>
              <w:jc w:val="center"/>
              <w:rPr>
                <w:rFonts w:ascii="Times New Roman" w:hAnsi="Times New Roman" w:cs="Times New Roman"/>
                <w:sz w:val="24"/>
                <w:szCs w:val="24"/>
              </w:rPr>
            </w:pPr>
          </w:p>
        </w:tc>
        <w:tc>
          <w:tcPr>
            <w:tcW w:w="683" w:type="pct"/>
          </w:tcPr>
          <w:p w14:paraId="5B48A309"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0CA381B7" w14:textId="77777777" w:rsidR="003F7C33" w:rsidRPr="003A47A2" w:rsidRDefault="003F7C33" w:rsidP="00747433">
            <w:pPr>
              <w:jc w:val="center"/>
              <w:rPr>
                <w:rFonts w:ascii="Times New Roman" w:hAnsi="Times New Roman" w:cs="Times New Roman"/>
                <w:sz w:val="24"/>
                <w:szCs w:val="24"/>
              </w:rPr>
            </w:pPr>
          </w:p>
        </w:tc>
        <w:tc>
          <w:tcPr>
            <w:tcW w:w="605" w:type="pct"/>
          </w:tcPr>
          <w:p w14:paraId="07A63FF4" w14:textId="77777777" w:rsidR="003F7C33" w:rsidRPr="003A47A2" w:rsidRDefault="003F7C33" w:rsidP="00747433">
            <w:pPr>
              <w:jc w:val="center"/>
              <w:rPr>
                <w:rFonts w:ascii="Times New Roman" w:hAnsi="Times New Roman" w:cs="Times New Roman"/>
                <w:sz w:val="24"/>
                <w:szCs w:val="24"/>
              </w:rPr>
            </w:pPr>
          </w:p>
        </w:tc>
      </w:tr>
      <w:tr w:rsidR="003F7C33" w:rsidRPr="003A47A2" w14:paraId="0462E25B" w14:textId="0FF0301C" w:rsidTr="00DC6E78">
        <w:tc>
          <w:tcPr>
            <w:tcW w:w="1366" w:type="pct"/>
          </w:tcPr>
          <w:p w14:paraId="4F01D46B" w14:textId="00A699EF" w:rsidR="003F7C33" w:rsidRPr="003A47A2" w:rsidRDefault="003F7C33" w:rsidP="009A5212">
            <w:pPr>
              <w:jc w:val="both"/>
              <w:rPr>
                <w:rFonts w:ascii="Times New Roman" w:hAnsi="Times New Roman" w:cs="Times New Roman"/>
                <w:sz w:val="24"/>
                <w:szCs w:val="24"/>
              </w:rPr>
            </w:pPr>
            <w:r>
              <w:rPr>
                <w:rFonts w:ascii="Times New Roman" w:hAnsi="Times New Roman" w:cs="Times New Roman"/>
                <w:sz w:val="24"/>
                <w:szCs w:val="24"/>
              </w:rPr>
              <w:t xml:space="preserve">VžPP sutartyje nustatyta, kad sutartį nutraukiant dėl nenugalimos jėgos aplinkybių, kompensacija skaičiuojama taip pat, kaip ir nutraukiant sutartį dėl viešojo subjekto kaltės. </w:t>
            </w:r>
          </w:p>
        </w:tc>
        <w:tc>
          <w:tcPr>
            <w:tcW w:w="526" w:type="pct"/>
          </w:tcPr>
          <w:p w14:paraId="143EDE05"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12.4</w:t>
            </w:r>
          </w:p>
        </w:tc>
        <w:tc>
          <w:tcPr>
            <w:tcW w:w="606" w:type="pct"/>
          </w:tcPr>
          <w:p w14:paraId="4AD834CA" w14:textId="77777777" w:rsidR="003F7C33" w:rsidRPr="003A47A2" w:rsidRDefault="003F7C33" w:rsidP="00747433">
            <w:pPr>
              <w:jc w:val="center"/>
              <w:rPr>
                <w:rFonts w:ascii="Times New Roman" w:hAnsi="Times New Roman" w:cs="Times New Roman"/>
                <w:sz w:val="24"/>
                <w:szCs w:val="24"/>
              </w:rPr>
            </w:pPr>
          </w:p>
        </w:tc>
        <w:tc>
          <w:tcPr>
            <w:tcW w:w="608" w:type="pct"/>
          </w:tcPr>
          <w:p w14:paraId="636E1474" w14:textId="77777777" w:rsidR="003F7C33" w:rsidRPr="003A47A2" w:rsidRDefault="003F7C33" w:rsidP="00747433">
            <w:pPr>
              <w:jc w:val="center"/>
              <w:rPr>
                <w:rFonts w:ascii="Times New Roman" w:hAnsi="Times New Roman" w:cs="Times New Roman"/>
                <w:sz w:val="24"/>
                <w:szCs w:val="24"/>
              </w:rPr>
            </w:pPr>
          </w:p>
        </w:tc>
        <w:tc>
          <w:tcPr>
            <w:tcW w:w="683" w:type="pct"/>
          </w:tcPr>
          <w:p w14:paraId="111395A3" w14:textId="77777777" w:rsidR="003F7C33" w:rsidRPr="003A47A2" w:rsidRDefault="003F7C33" w:rsidP="00747433">
            <w:pPr>
              <w:jc w:val="center"/>
              <w:rPr>
                <w:rFonts w:ascii="Times New Roman" w:hAnsi="Times New Roman" w:cs="Times New Roman"/>
                <w:sz w:val="24"/>
                <w:szCs w:val="24"/>
              </w:rPr>
            </w:pPr>
          </w:p>
        </w:tc>
        <w:tc>
          <w:tcPr>
            <w:tcW w:w="606" w:type="pct"/>
          </w:tcPr>
          <w:p w14:paraId="37604C7B"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5" w:type="pct"/>
          </w:tcPr>
          <w:p w14:paraId="0C726C0E" w14:textId="77777777" w:rsidR="003F7C33" w:rsidRPr="00747433" w:rsidRDefault="003F7C33" w:rsidP="00747433">
            <w:pPr>
              <w:jc w:val="center"/>
              <w:rPr>
                <w:rFonts w:ascii="Wingdings" w:eastAsia="Wingdings" w:hAnsi="Wingdings" w:cs="Arial"/>
                <w:b/>
                <w:color w:val="CC2C0D"/>
                <w:w w:val="97"/>
                <w:sz w:val="26"/>
                <w:szCs w:val="20"/>
                <w:lang w:eastAsia="lt-LT"/>
              </w:rPr>
            </w:pPr>
          </w:p>
        </w:tc>
      </w:tr>
      <w:tr w:rsidR="003F7C33" w:rsidRPr="003A47A2" w14:paraId="6A30E941" w14:textId="1CA80C50" w:rsidTr="00DC6E78">
        <w:tc>
          <w:tcPr>
            <w:tcW w:w="4395" w:type="pct"/>
            <w:gridSpan w:val="6"/>
            <w:shd w:val="clear" w:color="auto" w:fill="D2A9A6"/>
          </w:tcPr>
          <w:p w14:paraId="60925E1A" w14:textId="126C290A" w:rsidR="003F7C33" w:rsidRPr="003A47A2" w:rsidRDefault="003F7C33" w:rsidP="008F1B1E">
            <w:pPr>
              <w:jc w:val="center"/>
              <w:rPr>
                <w:rFonts w:ascii="Times New Roman" w:hAnsi="Times New Roman" w:cs="Times New Roman"/>
                <w:b/>
                <w:sz w:val="24"/>
                <w:szCs w:val="24"/>
              </w:rPr>
            </w:pPr>
            <w:r>
              <w:rPr>
                <w:rFonts w:ascii="Times New Roman" w:hAnsi="Times New Roman" w:cs="Times New Roman"/>
                <w:b/>
                <w:sz w:val="24"/>
                <w:szCs w:val="24"/>
              </w:rPr>
              <w:t>13</w:t>
            </w:r>
            <w:r w:rsidRPr="003A47A2">
              <w:rPr>
                <w:rFonts w:ascii="Times New Roman" w:hAnsi="Times New Roman" w:cs="Times New Roman"/>
                <w:b/>
                <w:sz w:val="24"/>
                <w:szCs w:val="24"/>
              </w:rPr>
              <w:t xml:space="preserve"> tema </w:t>
            </w:r>
            <w:r>
              <w:rPr>
                <w:rFonts w:ascii="Times New Roman" w:hAnsi="Times New Roman" w:cs="Times New Roman"/>
                <w:b/>
                <w:sz w:val="24"/>
                <w:szCs w:val="24"/>
              </w:rPr>
              <w:t xml:space="preserve">– </w:t>
            </w:r>
            <w:r w:rsidR="008F1B1E">
              <w:rPr>
                <w:rFonts w:ascii="Times New Roman" w:hAnsi="Times New Roman" w:cs="Times New Roman"/>
                <w:b/>
                <w:sz w:val="24"/>
                <w:szCs w:val="24"/>
              </w:rPr>
              <w:t xml:space="preserve">VžPP </w:t>
            </w:r>
            <w:r>
              <w:rPr>
                <w:rFonts w:ascii="Times New Roman" w:hAnsi="Times New Roman" w:cs="Times New Roman"/>
                <w:b/>
                <w:sz w:val="24"/>
                <w:szCs w:val="24"/>
              </w:rPr>
              <w:t>sutarties galiojimo pabaiga</w:t>
            </w:r>
          </w:p>
        </w:tc>
        <w:tc>
          <w:tcPr>
            <w:tcW w:w="605" w:type="pct"/>
            <w:shd w:val="clear" w:color="auto" w:fill="D2A9A6"/>
          </w:tcPr>
          <w:p w14:paraId="75ED0784" w14:textId="77777777" w:rsidR="003F7C33" w:rsidRDefault="003F7C33" w:rsidP="007726BF">
            <w:pPr>
              <w:jc w:val="center"/>
              <w:rPr>
                <w:rFonts w:ascii="Times New Roman" w:hAnsi="Times New Roman" w:cs="Times New Roman"/>
                <w:b/>
                <w:sz w:val="24"/>
                <w:szCs w:val="24"/>
              </w:rPr>
            </w:pPr>
          </w:p>
        </w:tc>
      </w:tr>
      <w:tr w:rsidR="003F7C33" w:rsidRPr="003A47A2" w14:paraId="121A71FF" w14:textId="46622C95" w:rsidTr="00DC6E78">
        <w:tc>
          <w:tcPr>
            <w:tcW w:w="1366" w:type="pct"/>
          </w:tcPr>
          <w:p w14:paraId="21A9A86F" w14:textId="52D7E8DF" w:rsidR="003F7C33" w:rsidRDefault="003F7C33" w:rsidP="00C95060">
            <w:pPr>
              <w:jc w:val="both"/>
              <w:rPr>
                <w:rFonts w:ascii="Times New Roman" w:hAnsi="Times New Roman" w:cs="Times New Roman"/>
                <w:sz w:val="24"/>
                <w:szCs w:val="24"/>
              </w:rPr>
            </w:pPr>
            <w:r>
              <w:rPr>
                <w:rFonts w:ascii="Times New Roman" w:hAnsi="Times New Roman" w:cs="Times New Roman"/>
                <w:sz w:val="24"/>
                <w:szCs w:val="24"/>
              </w:rPr>
              <w:t>VžPP sutartyje nustatoma (aiškiai arba netiesiogiai), kad turtas pasibaigus sutarties galiojimui perduodamas / grąžinamas viešajam subjektui, tačiau:</w:t>
            </w:r>
          </w:p>
          <w:p w14:paraId="32BD0EEC" w14:textId="59EBDB2F" w:rsidR="003F7C33" w:rsidRDefault="003F7C33" w:rsidP="00C95060">
            <w:pPr>
              <w:jc w:val="both"/>
              <w:rPr>
                <w:rFonts w:ascii="Times New Roman" w:hAnsi="Times New Roman" w:cs="Times New Roman"/>
                <w:sz w:val="24"/>
                <w:szCs w:val="24"/>
              </w:rPr>
            </w:pPr>
            <w:r>
              <w:rPr>
                <w:rFonts w:ascii="Times New Roman" w:hAnsi="Times New Roman" w:cs="Times New Roman"/>
                <w:sz w:val="24"/>
                <w:szCs w:val="24"/>
              </w:rPr>
              <w:t xml:space="preserve">- pagal sutartį per visą jos laikotarpį privatus subjektas neatgauna visų turto kapitalo investicijų ir turto gyvavimo ciklo išlaidų; </w:t>
            </w:r>
          </w:p>
          <w:p w14:paraId="75DB9C05" w14:textId="44FCF617" w:rsidR="003F7C33" w:rsidRDefault="003F7C33" w:rsidP="00C95060">
            <w:pPr>
              <w:jc w:val="both"/>
              <w:rPr>
                <w:rFonts w:ascii="Times New Roman" w:hAnsi="Times New Roman" w:cs="Times New Roman"/>
                <w:sz w:val="24"/>
                <w:szCs w:val="24"/>
              </w:rPr>
            </w:pPr>
            <w:r>
              <w:rPr>
                <w:rFonts w:ascii="Times New Roman" w:hAnsi="Times New Roman" w:cs="Times New Roman"/>
                <w:sz w:val="24"/>
                <w:szCs w:val="24"/>
              </w:rPr>
              <w:t>ir</w:t>
            </w:r>
          </w:p>
          <w:p w14:paraId="2C1B147A" w14:textId="5C5C1029" w:rsidR="003F7C33" w:rsidRPr="00DC6E78" w:rsidRDefault="003F7C33" w:rsidP="00C95060">
            <w:pPr>
              <w:jc w:val="both"/>
              <w:rPr>
                <w:rFonts w:ascii="Times New Roman" w:hAnsi="Times New Roman" w:cs="Times New Roman"/>
                <w:sz w:val="24"/>
                <w:szCs w:val="24"/>
                <w:lang w:val="en-GB"/>
              </w:rPr>
            </w:pPr>
            <w:r>
              <w:rPr>
                <w:rFonts w:ascii="Times New Roman" w:hAnsi="Times New Roman" w:cs="Times New Roman"/>
                <w:sz w:val="24"/>
                <w:szCs w:val="24"/>
              </w:rPr>
              <w:t xml:space="preserve">- pagal sutartį paslaugos teikiamos trumpiau nei </w:t>
            </w:r>
            <w:r>
              <w:rPr>
                <w:rFonts w:ascii="Times New Roman" w:hAnsi="Times New Roman" w:cs="Times New Roman"/>
                <w:sz w:val="24"/>
                <w:szCs w:val="24"/>
                <w:lang w:val="en-GB"/>
              </w:rPr>
              <w:t>10 metų.</w:t>
            </w:r>
          </w:p>
          <w:p w14:paraId="5896B350" w14:textId="62A7DB74" w:rsidR="003F7C33" w:rsidRPr="003A47A2" w:rsidRDefault="003F7C33" w:rsidP="00C95060">
            <w:pPr>
              <w:rPr>
                <w:rFonts w:ascii="Times New Roman" w:hAnsi="Times New Roman" w:cs="Times New Roman"/>
                <w:sz w:val="24"/>
                <w:szCs w:val="24"/>
              </w:rPr>
            </w:pPr>
          </w:p>
        </w:tc>
        <w:tc>
          <w:tcPr>
            <w:tcW w:w="526" w:type="pct"/>
          </w:tcPr>
          <w:p w14:paraId="2869DC54"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13.2</w:t>
            </w:r>
          </w:p>
        </w:tc>
        <w:tc>
          <w:tcPr>
            <w:tcW w:w="606" w:type="pct"/>
          </w:tcPr>
          <w:p w14:paraId="00365B4F" w14:textId="77777777" w:rsidR="003F7C33" w:rsidRPr="003A47A2" w:rsidRDefault="003F7C33" w:rsidP="00747433">
            <w:pPr>
              <w:jc w:val="center"/>
              <w:rPr>
                <w:rFonts w:ascii="Times New Roman" w:hAnsi="Times New Roman" w:cs="Times New Roman"/>
                <w:sz w:val="24"/>
                <w:szCs w:val="24"/>
              </w:rPr>
            </w:pPr>
          </w:p>
        </w:tc>
        <w:tc>
          <w:tcPr>
            <w:tcW w:w="608" w:type="pct"/>
          </w:tcPr>
          <w:p w14:paraId="4059A28B" w14:textId="77777777" w:rsidR="003F7C33" w:rsidRPr="003A47A2" w:rsidRDefault="003F7C33" w:rsidP="00747433">
            <w:pPr>
              <w:jc w:val="center"/>
              <w:rPr>
                <w:rFonts w:ascii="Times New Roman" w:hAnsi="Times New Roman" w:cs="Times New Roman"/>
                <w:sz w:val="24"/>
                <w:szCs w:val="24"/>
              </w:rPr>
            </w:pPr>
          </w:p>
        </w:tc>
        <w:tc>
          <w:tcPr>
            <w:tcW w:w="683" w:type="pct"/>
          </w:tcPr>
          <w:p w14:paraId="49BD74DB" w14:textId="77777777" w:rsidR="003F7C33" w:rsidRPr="003A47A2" w:rsidRDefault="003F7C33" w:rsidP="00747433">
            <w:pPr>
              <w:jc w:val="center"/>
              <w:rPr>
                <w:rFonts w:ascii="Times New Roman" w:hAnsi="Times New Roman" w:cs="Times New Roman"/>
                <w:sz w:val="24"/>
                <w:szCs w:val="24"/>
              </w:rPr>
            </w:pPr>
          </w:p>
        </w:tc>
        <w:tc>
          <w:tcPr>
            <w:tcW w:w="606" w:type="pct"/>
          </w:tcPr>
          <w:p w14:paraId="0438CCEE"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5" w:type="pct"/>
          </w:tcPr>
          <w:p w14:paraId="3F551D88" w14:textId="77777777" w:rsidR="003F7C33" w:rsidRPr="00747433" w:rsidRDefault="003F7C33" w:rsidP="00747433">
            <w:pPr>
              <w:jc w:val="center"/>
              <w:rPr>
                <w:rFonts w:ascii="Wingdings" w:eastAsia="Wingdings" w:hAnsi="Wingdings" w:cs="Arial"/>
                <w:b/>
                <w:color w:val="CC2C0D"/>
                <w:w w:val="97"/>
                <w:sz w:val="26"/>
                <w:szCs w:val="20"/>
                <w:lang w:eastAsia="lt-LT"/>
              </w:rPr>
            </w:pPr>
          </w:p>
        </w:tc>
      </w:tr>
      <w:tr w:rsidR="003F7C33" w:rsidRPr="003A47A2" w14:paraId="553FA43E" w14:textId="3F5AB63C" w:rsidTr="00DC6E78">
        <w:tc>
          <w:tcPr>
            <w:tcW w:w="1366" w:type="pct"/>
          </w:tcPr>
          <w:p w14:paraId="1B940B92" w14:textId="3A3307CE" w:rsidR="003F7C33" w:rsidRPr="003A47A2" w:rsidRDefault="003F7C33" w:rsidP="00216AC1">
            <w:pPr>
              <w:jc w:val="both"/>
              <w:rPr>
                <w:rFonts w:ascii="Times New Roman" w:hAnsi="Times New Roman" w:cs="Times New Roman"/>
                <w:sz w:val="24"/>
                <w:szCs w:val="24"/>
              </w:rPr>
            </w:pPr>
            <w:r>
              <w:rPr>
                <w:rFonts w:ascii="Times New Roman" w:hAnsi="Times New Roman" w:cs="Times New Roman"/>
                <w:sz w:val="24"/>
                <w:szCs w:val="24"/>
              </w:rPr>
              <w:t xml:space="preserve">VžPP sutartyje nustatyta, kad turto likutinė vertė perduodama viešajam subjektui, t.y. baigiantis VžPP sutarčiai, privatus subjektas neatsakingas už perduodamo / grąžinamo turto būklę. </w:t>
            </w:r>
          </w:p>
        </w:tc>
        <w:tc>
          <w:tcPr>
            <w:tcW w:w="526" w:type="pct"/>
          </w:tcPr>
          <w:p w14:paraId="198CA1E7" w14:textId="77777777" w:rsidR="003F7C33" w:rsidRPr="003A47A2" w:rsidRDefault="003F7C33" w:rsidP="00747433">
            <w:pPr>
              <w:jc w:val="center"/>
              <w:rPr>
                <w:rFonts w:ascii="Times New Roman" w:hAnsi="Times New Roman" w:cs="Times New Roman"/>
                <w:sz w:val="24"/>
                <w:szCs w:val="24"/>
              </w:rPr>
            </w:pPr>
            <w:r>
              <w:rPr>
                <w:rFonts w:ascii="Times New Roman" w:hAnsi="Times New Roman" w:cs="Times New Roman"/>
                <w:sz w:val="24"/>
                <w:szCs w:val="24"/>
              </w:rPr>
              <w:t>13.3</w:t>
            </w:r>
          </w:p>
        </w:tc>
        <w:tc>
          <w:tcPr>
            <w:tcW w:w="606" w:type="pct"/>
          </w:tcPr>
          <w:p w14:paraId="432BE7CB" w14:textId="77777777" w:rsidR="003F7C33" w:rsidRPr="003A47A2" w:rsidRDefault="003F7C33" w:rsidP="00747433">
            <w:pPr>
              <w:jc w:val="center"/>
              <w:rPr>
                <w:rFonts w:ascii="Times New Roman" w:hAnsi="Times New Roman" w:cs="Times New Roman"/>
                <w:sz w:val="24"/>
                <w:szCs w:val="24"/>
              </w:rPr>
            </w:pPr>
          </w:p>
        </w:tc>
        <w:tc>
          <w:tcPr>
            <w:tcW w:w="608" w:type="pct"/>
          </w:tcPr>
          <w:p w14:paraId="06683E87" w14:textId="77777777" w:rsidR="003F7C33" w:rsidRPr="003A47A2" w:rsidRDefault="003F7C33" w:rsidP="00747433">
            <w:pPr>
              <w:jc w:val="center"/>
              <w:rPr>
                <w:rFonts w:ascii="Times New Roman" w:hAnsi="Times New Roman" w:cs="Times New Roman"/>
                <w:sz w:val="24"/>
                <w:szCs w:val="24"/>
              </w:rPr>
            </w:pPr>
          </w:p>
        </w:tc>
        <w:tc>
          <w:tcPr>
            <w:tcW w:w="683" w:type="pct"/>
          </w:tcPr>
          <w:p w14:paraId="6833641B"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16946050" w14:textId="77777777" w:rsidR="003F7C33" w:rsidRPr="003A47A2" w:rsidRDefault="003F7C33" w:rsidP="00747433">
            <w:pPr>
              <w:jc w:val="center"/>
              <w:rPr>
                <w:rFonts w:ascii="Times New Roman" w:hAnsi="Times New Roman" w:cs="Times New Roman"/>
                <w:sz w:val="24"/>
                <w:szCs w:val="24"/>
              </w:rPr>
            </w:pPr>
          </w:p>
        </w:tc>
        <w:tc>
          <w:tcPr>
            <w:tcW w:w="605" w:type="pct"/>
          </w:tcPr>
          <w:p w14:paraId="160DEEBF" w14:textId="77777777" w:rsidR="003F7C33" w:rsidRPr="003A47A2" w:rsidRDefault="003F7C33" w:rsidP="00747433">
            <w:pPr>
              <w:jc w:val="center"/>
              <w:rPr>
                <w:rFonts w:ascii="Times New Roman" w:hAnsi="Times New Roman" w:cs="Times New Roman"/>
                <w:sz w:val="24"/>
                <w:szCs w:val="24"/>
              </w:rPr>
            </w:pPr>
          </w:p>
        </w:tc>
      </w:tr>
      <w:tr w:rsidR="003F7C33" w:rsidRPr="003A47A2" w14:paraId="05BFB479" w14:textId="2F8CCBC9" w:rsidTr="00DC6E78">
        <w:tc>
          <w:tcPr>
            <w:tcW w:w="4395" w:type="pct"/>
            <w:gridSpan w:val="6"/>
            <w:shd w:val="clear" w:color="auto" w:fill="D2A9A6"/>
          </w:tcPr>
          <w:p w14:paraId="058CCDCC" w14:textId="77777777" w:rsidR="003F7C33" w:rsidRPr="003A47A2" w:rsidRDefault="003F7C33" w:rsidP="00D84F91">
            <w:pPr>
              <w:jc w:val="center"/>
              <w:rPr>
                <w:rFonts w:ascii="Times New Roman" w:hAnsi="Times New Roman" w:cs="Times New Roman"/>
                <w:b/>
                <w:sz w:val="24"/>
                <w:szCs w:val="24"/>
              </w:rPr>
            </w:pPr>
            <w:r>
              <w:rPr>
                <w:rFonts w:ascii="Times New Roman" w:hAnsi="Times New Roman" w:cs="Times New Roman"/>
                <w:b/>
                <w:sz w:val="24"/>
                <w:szCs w:val="24"/>
              </w:rPr>
              <w:t>14</w:t>
            </w:r>
            <w:r w:rsidRPr="003A47A2">
              <w:rPr>
                <w:rFonts w:ascii="Times New Roman" w:hAnsi="Times New Roman" w:cs="Times New Roman"/>
                <w:b/>
                <w:sz w:val="24"/>
                <w:szCs w:val="24"/>
              </w:rPr>
              <w:t xml:space="preserve"> tema </w:t>
            </w:r>
            <w:r>
              <w:rPr>
                <w:rFonts w:ascii="Times New Roman" w:hAnsi="Times New Roman" w:cs="Times New Roman"/>
                <w:b/>
                <w:sz w:val="24"/>
                <w:szCs w:val="24"/>
              </w:rPr>
              <w:t>– Finansavimo tvarka</w:t>
            </w:r>
          </w:p>
        </w:tc>
        <w:tc>
          <w:tcPr>
            <w:tcW w:w="605" w:type="pct"/>
            <w:shd w:val="clear" w:color="auto" w:fill="D2A9A6"/>
          </w:tcPr>
          <w:p w14:paraId="4772B2EA" w14:textId="77777777" w:rsidR="003F7C33" w:rsidRDefault="003F7C33" w:rsidP="00D84F91">
            <w:pPr>
              <w:jc w:val="center"/>
              <w:rPr>
                <w:rFonts w:ascii="Times New Roman" w:hAnsi="Times New Roman" w:cs="Times New Roman"/>
                <w:b/>
                <w:sz w:val="24"/>
                <w:szCs w:val="24"/>
              </w:rPr>
            </w:pPr>
          </w:p>
        </w:tc>
      </w:tr>
      <w:tr w:rsidR="003F7C33" w:rsidRPr="003A47A2" w14:paraId="665ABC7D" w14:textId="5BB60583" w:rsidTr="00DC6E78">
        <w:tc>
          <w:tcPr>
            <w:tcW w:w="1366" w:type="pct"/>
          </w:tcPr>
          <w:p w14:paraId="679EC1CB" w14:textId="52BF2F4B" w:rsidR="003F7C33" w:rsidRDefault="003F7C33" w:rsidP="009C0CA5">
            <w:pPr>
              <w:jc w:val="both"/>
              <w:rPr>
                <w:rFonts w:ascii="Times New Roman" w:hAnsi="Times New Roman" w:cs="Times New Roman"/>
                <w:sz w:val="24"/>
                <w:szCs w:val="24"/>
              </w:rPr>
            </w:pPr>
            <w:r>
              <w:rPr>
                <w:rFonts w:ascii="Times New Roman" w:hAnsi="Times New Roman" w:cs="Times New Roman"/>
                <w:sz w:val="24"/>
                <w:szCs w:val="24"/>
              </w:rPr>
              <w:t xml:space="preserve">Atsiskaitymo tvarkoje numatyta, kad viešojo subjekto mokėjimai privačiam subjektui gali keistis dėl palūkanų normų pokyčio po VžPP sutarties įsigaliojimo visa apimtimi (finansinio užbaigimo).  </w:t>
            </w:r>
          </w:p>
        </w:tc>
        <w:tc>
          <w:tcPr>
            <w:tcW w:w="526" w:type="pct"/>
          </w:tcPr>
          <w:p w14:paraId="507D7385" w14:textId="77777777" w:rsidR="003F7C33" w:rsidRDefault="003F7C33" w:rsidP="00747433">
            <w:pPr>
              <w:jc w:val="center"/>
              <w:rPr>
                <w:rFonts w:ascii="Times New Roman" w:hAnsi="Times New Roman" w:cs="Times New Roman"/>
                <w:sz w:val="24"/>
                <w:szCs w:val="24"/>
              </w:rPr>
            </w:pPr>
            <w:r>
              <w:rPr>
                <w:rFonts w:ascii="Times New Roman" w:hAnsi="Times New Roman" w:cs="Times New Roman"/>
                <w:sz w:val="24"/>
                <w:szCs w:val="24"/>
              </w:rPr>
              <w:t>14.2</w:t>
            </w:r>
          </w:p>
        </w:tc>
        <w:tc>
          <w:tcPr>
            <w:tcW w:w="606" w:type="pct"/>
          </w:tcPr>
          <w:p w14:paraId="77C588EF" w14:textId="77777777" w:rsidR="003F7C33" w:rsidRPr="003A47A2" w:rsidRDefault="003F7C33" w:rsidP="00747433">
            <w:pPr>
              <w:jc w:val="center"/>
              <w:rPr>
                <w:rFonts w:ascii="Times New Roman" w:hAnsi="Times New Roman" w:cs="Times New Roman"/>
                <w:sz w:val="24"/>
                <w:szCs w:val="24"/>
              </w:rPr>
            </w:pPr>
          </w:p>
        </w:tc>
        <w:tc>
          <w:tcPr>
            <w:tcW w:w="608" w:type="pct"/>
          </w:tcPr>
          <w:p w14:paraId="70232DEF" w14:textId="77777777" w:rsidR="003F7C33" w:rsidRPr="003A47A2" w:rsidRDefault="003F7C33" w:rsidP="00747433">
            <w:pPr>
              <w:jc w:val="center"/>
              <w:rPr>
                <w:rFonts w:ascii="Times New Roman" w:hAnsi="Times New Roman" w:cs="Times New Roman"/>
                <w:sz w:val="24"/>
                <w:szCs w:val="24"/>
              </w:rPr>
            </w:pPr>
          </w:p>
        </w:tc>
        <w:tc>
          <w:tcPr>
            <w:tcW w:w="683" w:type="pct"/>
          </w:tcPr>
          <w:p w14:paraId="10A6266F" w14:textId="77777777" w:rsidR="003F7C33" w:rsidRPr="00747433" w:rsidRDefault="003F7C33" w:rsidP="00747433">
            <w:pPr>
              <w:jc w:val="center"/>
              <w:rPr>
                <w:rFonts w:ascii="Wingdings" w:eastAsia="Wingdings" w:hAnsi="Wingdings" w:cs="Arial"/>
                <w:b/>
                <w:color w:val="CC2C0D"/>
                <w:w w:val="97"/>
                <w:sz w:val="26"/>
                <w:szCs w:val="20"/>
                <w:lang w:eastAsia="lt-LT"/>
              </w:rPr>
            </w:pPr>
            <w:r w:rsidRPr="00747433">
              <w:rPr>
                <w:rFonts w:ascii="Wingdings" w:eastAsia="Wingdings" w:hAnsi="Wingdings" w:cs="Arial"/>
                <w:b/>
                <w:color w:val="CC2C0D"/>
                <w:w w:val="97"/>
                <w:sz w:val="26"/>
                <w:szCs w:val="20"/>
                <w:lang w:eastAsia="lt-LT"/>
              </w:rPr>
              <w:t></w:t>
            </w:r>
          </w:p>
        </w:tc>
        <w:tc>
          <w:tcPr>
            <w:tcW w:w="606" w:type="pct"/>
          </w:tcPr>
          <w:p w14:paraId="511D267F" w14:textId="77777777" w:rsidR="003F7C33" w:rsidRPr="003A47A2" w:rsidRDefault="003F7C33" w:rsidP="00747433">
            <w:pPr>
              <w:jc w:val="center"/>
              <w:rPr>
                <w:rFonts w:ascii="Times New Roman" w:hAnsi="Times New Roman" w:cs="Times New Roman"/>
                <w:sz w:val="24"/>
                <w:szCs w:val="24"/>
              </w:rPr>
            </w:pPr>
          </w:p>
        </w:tc>
        <w:tc>
          <w:tcPr>
            <w:tcW w:w="605" w:type="pct"/>
          </w:tcPr>
          <w:p w14:paraId="70FE66F3" w14:textId="77777777" w:rsidR="003F7C33" w:rsidRPr="003A47A2" w:rsidRDefault="003F7C33" w:rsidP="00747433">
            <w:pPr>
              <w:jc w:val="center"/>
              <w:rPr>
                <w:rFonts w:ascii="Times New Roman" w:hAnsi="Times New Roman" w:cs="Times New Roman"/>
                <w:sz w:val="24"/>
                <w:szCs w:val="24"/>
              </w:rPr>
            </w:pPr>
          </w:p>
        </w:tc>
      </w:tr>
      <w:tr w:rsidR="003F7C33" w:rsidRPr="003A47A2" w14:paraId="39EB70F1" w14:textId="6AC07BD9" w:rsidTr="00DC6E78">
        <w:tc>
          <w:tcPr>
            <w:tcW w:w="1366" w:type="pct"/>
          </w:tcPr>
          <w:p w14:paraId="41FDE5E5" w14:textId="434A7ED4" w:rsidR="003F7C33" w:rsidRDefault="003F7C33" w:rsidP="00F33462">
            <w:pPr>
              <w:jc w:val="both"/>
              <w:rPr>
                <w:rFonts w:ascii="Times New Roman" w:hAnsi="Times New Roman" w:cs="Times New Roman"/>
                <w:sz w:val="24"/>
                <w:szCs w:val="24"/>
              </w:rPr>
            </w:pPr>
            <w:r>
              <w:rPr>
                <w:rFonts w:ascii="Times New Roman" w:hAnsi="Times New Roman" w:cs="Times New Roman"/>
                <w:sz w:val="24"/>
                <w:szCs w:val="24"/>
              </w:rPr>
              <w:t>Viešasis subjektas įsipareigoja kompensuoti privačiam subjektui 50% ar daugiau kapitalo išlaidų statybos darbų vykdymo etape</w:t>
            </w:r>
          </w:p>
        </w:tc>
        <w:tc>
          <w:tcPr>
            <w:tcW w:w="526" w:type="pct"/>
          </w:tcPr>
          <w:p w14:paraId="44695DE7" w14:textId="77777777" w:rsidR="003F7C33" w:rsidRDefault="003F7C33" w:rsidP="00747433">
            <w:pPr>
              <w:jc w:val="center"/>
              <w:rPr>
                <w:rFonts w:ascii="Times New Roman" w:hAnsi="Times New Roman" w:cs="Times New Roman"/>
                <w:sz w:val="24"/>
                <w:szCs w:val="24"/>
              </w:rPr>
            </w:pPr>
            <w:r>
              <w:rPr>
                <w:rFonts w:ascii="Times New Roman" w:hAnsi="Times New Roman" w:cs="Times New Roman"/>
                <w:sz w:val="24"/>
                <w:szCs w:val="24"/>
              </w:rPr>
              <w:t>14.4</w:t>
            </w:r>
          </w:p>
        </w:tc>
        <w:tc>
          <w:tcPr>
            <w:tcW w:w="606" w:type="pct"/>
          </w:tcPr>
          <w:p w14:paraId="19444D59"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6C580E6B" w14:textId="77777777" w:rsidR="003F7C33" w:rsidRPr="003A47A2" w:rsidRDefault="003F7C33" w:rsidP="00747433">
            <w:pPr>
              <w:jc w:val="center"/>
              <w:rPr>
                <w:rFonts w:ascii="Times New Roman" w:hAnsi="Times New Roman" w:cs="Times New Roman"/>
                <w:sz w:val="24"/>
                <w:szCs w:val="24"/>
              </w:rPr>
            </w:pPr>
          </w:p>
        </w:tc>
        <w:tc>
          <w:tcPr>
            <w:tcW w:w="683" w:type="pct"/>
          </w:tcPr>
          <w:p w14:paraId="092E1CD4" w14:textId="77777777" w:rsidR="003F7C33" w:rsidRPr="00747433" w:rsidRDefault="003F7C33" w:rsidP="00747433">
            <w:pPr>
              <w:jc w:val="center"/>
              <w:rPr>
                <w:rFonts w:ascii="Wingdings" w:eastAsia="Wingdings" w:hAnsi="Wingdings" w:cs="Arial"/>
                <w:b/>
                <w:color w:val="CC2C0D"/>
                <w:w w:val="97"/>
                <w:sz w:val="26"/>
                <w:szCs w:val="20"/>
                <w:lang w:eastAsia="lt-LT"/>
              </w:rPr>
            </w:pPr>
          </w:p>
        </w:tc>
        <w:tc>
          <w:tcPr>
            <w:tcW w:w="606" w:type="pct"/>
          </w:tcPr>
          <w:p w14:paraId="4914B187" w14:textId="77777777" w:rsidR="003F7C33" w:rsidRPr="003A47A2" w:rsidRDefault="003F7C33" w:rsidP="00747433">
            <w:pPr>
              <w:jc w:val="center"/>
              <w:rPr>
                <w:rFonts w:ascii="Times New Roman" w:hAnsi="Times New Roman" w:cs="Times New Roman"/>
                <w:sz w:val="24"/>
                <w:szCs w:val="24"/>
              </w:rPr>
            </w:pPr>
          </w:p>
        </w:tc>
        <w:tc>
          <w:tcPr>
            <w:tcW w:w="605" w:type="pct"/>
          </w:tcPr>
          <w:p w14:paraId="755C3288" w14:textId="77777777" w:rsidR="003F7C33" w:rsidRPr="003A47A2" w:rsidRDefault="003F7C33" w:rsidP="00747433">
            <w:pPr>
              <w:jc w:val="center"/>
              <w:rPr>
                <w:rFonts w:ascii="Times New Roman" w:hAnsi="Times New Roman" w:cs="Times New Roman"/>
                <w:sz w:val="24"/>
                <w:szCs w:val="24"/>
              </w:rPr>
            </w:pPr>
          </w:p>
        </w:tc>
      </w:tr>
      <w:tr w:rsidR="003F7C33" w:rsidRPr="003A47A2" w14:paraId="4FC2B87D" w14:textId="6D0B9187" w:rsidTr="00DC6E78">
        <w:tc>
          <w:tcPr>
            <w:tcW w:w="1366" w:type="pct"/>
          </w:tcPr>
          <w:p w14:paraId="1858B2C8" w14:textId="299D40BB" w:rsidR="003F7C33" w:rsidRDefault="003F7C33" w:rsidP="00F33462">
            <w:pPr>
              <w:jc w:val="both"/>
              <w:rPr>
                <w:rFonts w:ascii="Times New Roman" w:hAnsi="Times New Roman" w:cs="Times New Roman"/>
                <w:sz w:val="24"/>
                <w:szCs w:val="24"/>
              </w:rPr>
            </w:pPr>
            <w:r>
              <w:rPr>
                <w:rFonts w:ascii="Times New Roman" w:hAnsi="Times New Roman" w:cs="Times New Roman"/>
                <w:sz w:val="24"/>
                <w:szCs w:val="24"/>
              </w:rPr>
              <w:t>Viešasis subjektas įsipareigoja kompensuoti privačiam subjektui mažiau nei 50%, bet daugiau nei 1/3 kapitalo išlaidų statybos darbų vykdymo etape.</w:t>
            </w:r>
          </w:p>
        </w:tc>
        <w:tc>
          <w:tcPr>
            <w:tcW w:w="526" w:type="pct"/>
          </w:tcPr>
          <w:p w14:paraId="1DCF6558" w14:textId="77777777" w:rsidR="003F7C33" w:rsidRDefault="003F7C33" w:rsidP="00747433">
            <w:pPr>
              <w:jc w:val="center"/>
              <w:rPr>
                <w:rFonts w:ascii="Times New Roman" w:hAnsi="Times New Roman" w:cs="Times New Roman"/>
                <w:sz w:val="24"/>
                <w:szCs w:val="24"/>
              </w:rPr>
            </w:pPr>
            <w:r>
              <w:rPr>
                <w:rFonts w:ascii="Times New Roman" w:hAnsi="Times New Roman" w:cs="Times New Roman"/>
                <w:sz w:val="24"/>
                <w:szCs w:val="24"/>
              </w:rPr>
              <w:t>14.4</w:t>
            </w:r>
          </w:p>
        </w:tc>
        <w:tc>
          <w:tcPr>
            <w:tcW w:w="606" w:type="pct"/>
          </w:tcPr>
          <w:p w14:paraId="386FADC5" w14:textId="77777777" w:rsidR="003F7C33" w:rsidRPr="003A47A2" w:rsidRDefault="003F7C33" w:rsidP="00747433">
            <w:pPr>
              <w:jc w:val="center"/>
              <w:rPr>
                <w:rFonts w:ascii="Times New Roman" w:hAnsi="Times New Roman" w:cs="Times New Roman"/>
                <w:sz w:val="24"/>
                <w:szCs w:val="24"/>
              </w:rPr>
            </w:pPr>
          </w:p>
        </w:tc>
        <w:tc>
          <w:tcPr>
            <w:tcW w:w="608" w:type="pct"/>
          </w:tcPr>
          <w:p w14:paraId="2F6A3F60"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83" w:type="pct"/>
          </w:tcPr>
          <w:p w14:paraId="1A0E136E" w14:textId="77777777" w:rsidR="003F7C33" w:rsidRPr="00747433" w:rsidRDefault="003F7C33" w:rsidP="00747433">
            <w:pPr>
              <w:jc w:val="center"/>
              <w:rPr>
                <w:rFonts w:ascii="Wingdings" w:eastAsia="Wingdings" w:hAnsi="Wingdings" w:cs="Arial"/>
                <w:b/>
                <w:color w:val="CC2C0D"/>
                <w:w w:val="97"/>
                <w:sz w:val="26"/>
                <w:szCs w:val="20"/>
                <w:lang w:eastAsia="lt-LT"/>
              </w:rPr>
            </w:pPr>
          </w:p>
        </w:tc>
        <w:tc>
          <w:tcPr>
            <w:tcW w:w="606" w:type="pct"/>
          </w:tcPr>
          <w:p w14:paraId="290C165D" w14:textId="77777777" w:rsidR="003F7C33" w:rsidRPr="003A47A2" w:rsidRDefault="003F7C33" w:rsidP="00747433">
            <w:pPr>
              <w:jc w:val="center"/>
              <w:rPr>
                <w:rFonts w:ascii="Times New Roman" w:hAnsi="Times New Roman" w:cs="Times New Roman"/>
                <w:sz w:val="24"/>
                <w:szCs w:val="24"/>
              </w:rPr>
            </w:pPr>
          </w:p>
        </w:tc>
        <w:tc>
          <w:tcPr>
            <w:tcW w:w="605" w:type="pct"/>
          </w:tcPr>
          <w:p w14:paraId="6FDAC746" w14:textId="77777777" w:rsidR="003F7C33" w:rsidRPr="003A47A2" w:rsidRDefault="003F7C33" w:rsidP="00747433">
            <w:pPr>
              <w:jc w:val="center"/>
              <w:rPr>
                <w:rFonts w:ascii="Times New Roman" w:hAnsi="Times New Roman" w:cs="Times New Roman"/>
                <w:sz w:val="24"/>
                <w:szCs w:val="24"/>
              </w:rPr>
            </w:pPr>
          </w:p>
        </w:tc>
      </w:tr>
      <w:tr w:rsidR="003F7C33" w:rsidRPr="003A47A2" w14:paraId="19542638" w14:textId="371BC38A" w:rsidTr="00DC6E78">
        <w:tc>
          <w:tcPr>
            <w:tcW w:w="1366" w:type="pct"/>
          </w:tcPr>
          <w:p w14:paraId="7C2C70EB" w14:textId="0B5FC60A" w:rsidR="003F7C33" w:rsidRDefault="003F7C33" w:rsidP="00F33462">
            <w:pPr>
              <w:jc w:val="both"/>
              <w:rPr>
                <w:rFonts w:ascii="Times New Roman" w:hAnsi="Times New Roman" w:cs="Times New Roman"/>
                <w:sz w:val="24"/>
                <w:szCs w:val="24"/>
              </w:rPr>
            </w:pPr>
            <w:r>
              <w:rPr>
                <w:rFonts w:ascii="Times New Roman" w:hAnsi="Times New Roman" w:cs="Times New Roman"/>
                <w:sz w:val="24"/>
                <w:szCs w:val="24"/>
              </w:rPr>
              <w:t>Viešasis subjektas įsipareigoja kompensuoti privačiam subjektui 1/3 arba mažiau, bet daugiau nei 10% kapitalo išlaidų statybos darbų vykdymo etape.</w:t>
            </w:r>
          </w:p>
        </w:tc>
        <w:tc>
          <w:tcPr>
            <w:tcW w:w="526" w:type="pct"/>
          </w:tcPr>
          <w:p w14:paraId="4FF4DB96" w14:textId="77777777" w:rsidR="003F7C33" w:rsidRDefault="003F7C33" w:rsidP="00747433">
            <w:pPr>
              <w:jc w:val="center"/>
              <w:rPr>
                <w:rFonts w:ascii="Times New Roman" w:hAnsi="Times New Roman" w:cs="Times New Roman"/>
                <w:sz w:val="24"/>
                <w:szCs w:val="24"/>
              </w:rPr>
            </w:pPr>
            <w:r>
              <w:rPr>
                <w:rFonts w:ascii="Times New Roman" w:hAnsi="Times New Roman" w:cs="Times New Roman"/>
                <w:sz w:val="24"/>
                <w:szCs w:val="24"/>
              </w:rPr>
              <w:t>14.4</w:t>
            </w:r>
          </w:p>
        </w:tc>
        <w:tc>
          <w:tcPr>
            <w:tcW w:w="606" w:type="pct"/>
          </w:tcPr>
          <w:p w14:paraId="7F98D8D6" w14:textId="77777777" w:rsidR="003F7C33" w:rsidRPr="003A47A2" w:rsidRDefault="003F7C33" w:rsidP="00747433">
            <w:pPr>
              <w:jc w:val="center"/>
              <w:rPr>
                <w:rFonts w:ascii="Times New Roman" w:hAnsi="Times New Roman" w:cs="Times New Roman"/>
                <w:sz w:val="24"/>
                <w:szCs w:val="24"/>
              </w:rPr>
            </w:pPr>
          </w:p>
        </w:tc>
        <w:tc>
          <w:tcPr>
            <w:tcW w:w="608" w:type="pct"/>
          </w:tcPr>
          <w:p w14:paraId="25C397A9" w14:textId="77777777" w:rsidR="003F7C33" w:rsidRPr="003A47A2" w:rsidRDefault="003F7C33" w:rsidP="00747433">
            <w:pPr>
              <w:jc w:val="center"/>
              <w:rPr>
                <w:rFonts w:ascii="Times New Roman" w:hAnsi="Times New Roman" w:cs="Times New Roman"/>
                <w:sz w:val="24"/>
                <w:szCs w:val="24"/>
              </w:rPr>
            </w:pPr>
          </w:p>
        </w:tc>
        <w:tc>
          <w:tcPr>
            <w:tcW w:w="683" w:type="pct"/>
          </w:tcPr>
          <w:p w14:paraId="5B9DE311" w14:textId="77777777" w:rsidR="003F7C33" w:rsidRPr="00747433" w:rsidRDefault="003F7C33" w:rsidP="00747433">
            <w:pPr>
              <w:jc w:val="center"/>
              <w:rPr>
                <w:rFonts w:ascii="Wingdings" w:eastAsia="Wingdings" w:hAnsi="Wingdings" w:cs="Arial"/>
                <w:b/>
                <w:color w:val="CC2C0D"/>
                <w:w w:val="97"/>
                <w:sz w:val="26"/>
                <w:szCs w:val="20"/>
                <w:lang w:eastAsia="lt-LT"/>
              </w:rPr>
            </w:pPr>
            <w:r w:rsidRPr="00747433">
              <w:rPr>
                <w:rFonts w:ascii="Wingdings" w:eastAsia="Wingdings" w:hAnsi="Wingdings" w:cs="Arial"/>
                <w:b/>
                <w:color w:val="CC2C0D"/>
                <w:w w:val="97"/>
                <w:sz w:val="26"/>
                <w:szCs w:val="20"/>
                <w:lang w:eastAsia="lt-LT"/>
              </w:rPr>
              <w:t></w:t>
            </w:r>
          </w:p>
        </w:tc>
        <w:tc>
          <w:tcPr>
            <w:tcW w:w="606" w:type="pct"/>
          </w:tcPr>
          <w:p w14:paraId="531CF79D" w14:textId="77777777" w:rsidR="003F7C33" w:rsidRPr="003A47A2" w:rsidRDefault="003F7C33" w:rsidP="00747433">
            <w:pPr>
              <w:jc w:val="center"/>
              <w:rPr>
                <w:rFonts w:ascii="Times New Roman" w:hAnsi="Times New Roman" w:cs="Times New Roman"/>
                <w:sz w:val="24"/>
                <w:szCs w:val="24"/>
              </w:rPr>
            </w:pPr>
          </w:p>
        </w:tc>
        <w:tc>
          <w:tcPr>
            <w:tcW w:w="605" w:type="pct"/>
          </w:tcPr>
          <w:p w14:paraId="3F294965" w14:textId="77777777" w:rsidR="003F7C33" w:rsidRPr="003A47A2" w:rsidRDefault="003F7C33" w:rsidP="00747433">
            <w:pPr>
              <w:jc w:val="center"/>
              <w:rPr>
                <w:rFonts w:ascii="Times New Roman" w:hAnsi="Times New Roman" w:cs="Times New Roman"/>
                <w:sz w:val="24"/>
                <w:szCs w:val="24"/>
              </w:rPr>
            </w:pPr>
          </w:p>
        </w:tc>
      </w:tr>
      <w:tr w:rsidR="003F7C33" w:rsidRPr="003A47A2" w14:paraId="2F7C6EA7" w14:textId="2DF16D60" w:rsidTr="00DC6E78">
        <w:tc>
          <w:tcPr>
            <w:tcW w:w="1366" w:type="pct"/>
          </w:tcPr>
          <w:p w14:paraId="4C4AE033" w14:textId="2AA14E12" w:rsidR="003F7C33" w:rsidRDefault="003F7C33" w:rsidP="00376FD1">
            <w:pPr>
              <w:jc w:val="both"/>
              <w:rPr>
                <w:rFonts w:ascii="Times New Roman" w:hAnsi="Times New Roman" w:cs="Times New Roman"/>
                <w:sz w:val="24"/>
                <w:szCs w:val="24"/>
              </w:rPr>
            </w:pPr>
            <w:r>
              <w:rPr>
                <w:rFonts w:ascii="Times New Roman" w:hAnsi="Times New Roman" w:cs="Times New Roman"/>
                <w:sz w:val="24"/>
                <w:szCs w:val="24"/>
              </w:rPr>
              <w:t>Viešasis subjektas įsipareigoja kompensuoti privačiam subjektui</w:t>
            </w:r>
            <w:r w:rsidDel="00376FD1">
              <w:rPr>
                <w:rFonts w:ascii="Times New Roman" w:hAnsi="Times New Roman" w:cs="Times New Roman"/>
                <w:sz w:val="24"/>
                <w:szCs w:val="24"/>
              </w:rPr>
              <w:t xml:space="preserve"> </w:t>
            </w:r>
            <w:r>
              <w:rPr>
                <w:rFonts w:ascii="Times New Roman" w:hAnsi="Times New Roman" w:cs="Times New Roman"/>
                <w:sz w:val="24"/>
                <w:szCs w:val="24"/>
              </w:rPr>
              <w:t>10% ar mažiau kapitalo išlaidų statybos darbų vykdymo etape.</w:t>
            </w:r>
          </w:p>
        </w:tc>
        <w:tc>
          <w:tcPr>
            <w:tcW w:w="526" w:type="pct"/>
          </w:tcPr>
          <w:p w14:paraId="6F87E4A8" w14:textId="77777777" w:rsidR="003F7C33" w:rsidRDefault="003F7C33" w:rsidP="00747433">
            <w:pPr>
              <w:jc w:val="center"/>
              <w:rPr>
                <w:rFonts w:ascii="Times New Roman" w:hAnsi="Times New Roman" w:cs="Times New Roman"/>
                <w:sz w:val="24"/>
                <w:szCs w:val="24"/>
              </w:rPr>
            </w:pPr>
            <w:r>
              <w:rPr>
                <w:rFonts w:ascii="Times New Roman" w:hAnsi="Times New Roman" w:cs="Times New Roman"/>
                <w:sz w:val="24"/>
                <w:szCs w:val="24"/>
              </w:rPr>
              <w:t>14.4</w:t>
            </w:r>
          </w:p>
        </w:tc>
        <w:tc>
          <w:tcPr>
            <w:tcW w:w="606" w:type="pct"/>
          </w:tcPr>
          <w:p w14:paraId="4B5C02F5" w14:textId="77777777" w:rsidR="003F7C33" w:rsidRPr="003A47A2" w:rsidRDefault="003F7C33" w:rsidP="00747433">
            <w:pPr>
              <w:jc w:val="center"/>
              <w:rPr>
                <w:rFonts w:ascii="Times New Roman" w:hAnsi="Times New Roman" w:cs="Times New Roman"/>
                <w:sz w:val="24"/>
                <w:szCs w:val="24"/>
              </w:rPr>
            </w:pPr>
          </w:p>
        </w:tc>
        <w:tc>
          <w:tcPr>
            <w:tcW w:w="608" w:type="pct"/>
          </w:tcPr>
          <w:p w14:paraId="23EA49A5" w14:textId="77777777" w:rsidR="003F7C33" w:rsidRPr="003A47A2" w:rsidRDefault="003F7C33" w:rsidP="00747433">
            <w:pPr>
              <w:jc w:val="center"/>
              <w:rPr>
                <w:rFonts w:ascii="Times New Roman" w:hAnsi="Times New Roman" w:cs="Times New Roman"/>
                <w:sz w:val="24"/>
                <w:szCs w:val="24"/>
              </w:rPr>
            </w:pPr>
          </w:p>
        </w:tc>
        <w:tc>
          <w:tcPr>
            <w:tcW w:w="683" w:type="pct"/>
          </w:tcPr>
          <w:p w14:paraId="6E181435" w14:textId="77777777" w:rsidR="003F7C33" w:rsidRPr="00747433" w:rsidRDefault="003F7C33" w:rsidP="00747433">
            <w:pPr>
              <w:jc w:val="center"/>
              <w:rPr>
                <w:rFonts w:ascii="Wingdings" w:eastAsia="Wingdings" w:hAnsi="Wingdings" w:cs="Arial"/>
                <w:b/>
                <w:color w:val="CC2C0D"/>
                <w:w w:val="97"/>
                <w:sz w:val="26"/>
                <w:szCs w:val="20"/>
                <w:lang w:eastAsia="lt-LT"/>
              </w:rPr>
            </w:pPr>
          </w:p>
        </w:tc>
        <w:tc>
          <w:tcPr>
            <w:tcW w:w="606" w:type="pct"/>
          </w:tcPr>
          <w:p w14:paraId="2CCC2A38" w14:textId="77777777" w:rsidR="003F7C33" w:rsidRPr="003A47A2" w:rsidRDefault="003F7C33" w:rsidP="00747433">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5" w:type="pct"/>
          </w:tcPr>
          <w:p w14:paraId="21FDD2DE" w14:textId="77777777" w:rsidR="003F7C33" w:rsidRPr="00747433" w:rsidRDefault="003F7C33" w:rsidP="00747433">
            <w:pPr>
              <w:jc w:val="center"/>
              <w:rPr>
                <w:rFonts w:ascii="Wingdings" w:eastAsia="Wingdings" w:hAnsi="Wingdings" w:cs="Arial"/>
                <w:b/>
                <w:color w:val="CC2C0D"/>
                <w:w w:val="97"/>
                <w:sz w:val="26"/>
                <w:szCs w:val="20"/>
                <w:lang w:eastAsia="lt-LT"/>
              </w:rPr>
            </w:pPr>
          </w:p>
        </w:tc>
      </w:tr>
      <w:tr w:rsidR="003F7C33" w:rsidRPr="003A47A2" w14:paraId="2CE12242" w14:textId="218F6412" w:rsidTr="00DC6E78">
        <w:tc>
          <w:tcPr>
            <w:tcW w:w="1366" w:type="pct"/>
          </w:tcPr>
          <w:p w14:paraId="53ADBB02" w14:textId="7E97A27C" w:rsidR="003F7C33" w:rsidRDefault="003F7C33" w:rsidP="00636A3E">
            <w:pPr>
              <w:jc w:val="both"/>
              <w:rPr>
                <w:rFonts w:ascii="Times New Roman" w:hAnsi="Times New Roman" w:cs="Times New Roman"/>
                <w:sz w:val="24"/>
                <w:szCs w:val="24"/>
              </w:rPr>
            </w:pPr>
            <w:r>
              <w:rPr>
                <w:rFonts w:ascii="Times New Roman" w:hAnsi="Times New Roman" w:cs="Times New Roman"/>
                <w:sz w:val="24"/>
                <w:szCs w:val="24"/>
              </w:rPr>
              <w:t xml:space="preserve">Viešasis subjektas bet kokia forma garantuoja privačiam subjektui minimalias pajamas, jeigu pagal VžPP sutartį viešojo subjekto mokėjimai privačiam subjektui priklauso nuo paklausos rizikos pokyčio. Pvz.: sutartyje numatyta, kad maksimalus vaikų skaičius ikimokyklinio ugdymo įstaigoje yra </w:t>
            </w:r>
            <w:r w:rsidRPr="00FE7F88">
              <w:rPr>
                <w:rFonts w:ascii="Times New Roman" w:hAnsi="Times New Roman" w:cs="Times New Roman"/>
                <w:sz w:val="24"/>
                <w:szCs w:val="24"/>
              </w:rPr>
              <w:t>300</w:t>
            </w:r>
            <w:r>
              <w:rPr>
                <w:rFonts w:ascii="Times New Roman" w:hAnsi="Times New Roman" w:cs="Times New Roman"/>
                <w:sz w:val="24"/>
                <w:szCs w:val="24"/>
              </w:rPr>
              <w:t>. Mo</w:t>
            </w:r>
            <w:r w:rsidRPr="00E85B0B">
              <w:rPr>
                <w:rFonts w:ascii="Times New Roman" w:hAnsi="Times New Roman" w:cs="Times New Roman"/>
                <w:sz w:val="24"/>
                <w:szCs w:val="24"/>
              </w:rPr>
              <w:t>kėjimai yra m</w:t>
            </w:r>
            <w:r>
              <w:rPr>
                <w:rFonts w:ascii="Times New Roman" w:hAnsi="Times New Roman" w:cs="Times New Roman"/>
                <w:sz w:val="24"/>
                <w:szCs w:val="24"/>
              </w:rPr>
              <w:t xml:space="preserve">ažinami mažėjant vaikų skaičiui, tačiau net sumažėjus vaikų skaičiui iki </w:t>
            </w:r>
            <w:r w:rsidRPr="00FE7F88">
              <w:rPr>
                <w:rFonts w:ascii="Times New Roman" w:hAnsi="Times New Roman" w:cs="Times New Roman"/>
                <w:sz w:val="24"/>
                <w:szCs w:val="24"/>
              </w:rPr>
              <w:t>50</w:t>
            </w:r>
            <w:r>
              <w:rPr>
                <w:rFonts w:ascii="Times New Roman" w:hAnsi="Times New Roman" w:cs="Times New Roman"/>
                <w:sz w:val="24"/>
                <w:szCs w:val="24"/>
              </w:rPr>
              <w:t xml:space="preserve">, viešasis subjektas užtikrina mokėjimą už ne mažiau kaip </w:t>
            </w:r>
            <w:r w:rsidRPr="00FE7F88">
              <w:rPr>
                <w:rFonts w:ascii="Times New Roman" w:hAnsi="Times New Roman" w:cs="Times New Roman"/>
                <w:sz w:val="24"/>
                <w:szCs w:val="24"/>
              </w:rPr>
              <w:t>100</w:t>
            </w:r>
            <w:r>
              <w:rPr>
                <w:rFonts w:ascii="Times New Roman" w:hAnsi="Times New Roman" w:cs="Times New Roman"/>
                <w:sz w:val="24"/>
                <w:szCs w:val="24"/>
              </w:rPr>
              <w:t xml:space="preserve"> vaikų. </w:t>
            </w:r>
          </w:p>
        </w:tc>
        <w:tc>
          <w:tcPr>
            <w:tcW w:w="526" w:type="pct"/>
          </w:tcPr>
          <w:p w14:paraId="4AEC1A5C" w14:textId="77777777" w:rsidR="003F7C33" w:rsidRDefault="003F7C33" w:rsidP="00636A3E">
            <w:pPr>
              <w:jc w:val="center"/>
              <w:rPr>
                <w:rFonts w:ascii="Times New Roman" w:hAnsi="Times New Roman" w:cs="Times New Roman"/>
                <w:sz w:val="24"/>
                <w:szCs w:val="24"/>
              </w:rPr>
            </w:pPr>
            <w:r>
              <w:rPr>
                <w:rFonts w:ascii="Times New Roman" w:hAnsi="Times New Roman" w:cs="Times New Roman"/>
                <w:sz w:val="24"/>
                <w:szCs w:val="24"/>
              </w:rPr>
              <w:t>14.5</w:t>
            </w:r>
          </w:p>
        </w:tc>
        <w:tc>
          <w:tcPr>
            <w:tcW w:w="606" w:type="pct"/>
          </w:tcPr>
          <w:p w14:paraId="5EBC2512" w14:textId="77777777" w:rsidR="003F7C33" w:rsidRPr="003A47A2" w:rsidRDefault="003F7C33" w:rsidP="00636A3E">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72E701B9" w14:textId="77777777" w:rsidR="003F7C33" w:rsidRPr="003A47A2" w:rsidRDefault="003F7C33" w:rsidP="00636A3E">
            <w:pPr>
              <w:jc w:val="center"/>
              <w:rPr>
                <w:rFonts w:ascii="Times New Roman" w:hAnsi="Times New Roman" w:cs="Times New Roman"/>
                <w:sz w:val="24"/>
                <w:szCs w:val="24"/>
              </w:rPr>
            </w:pPr>
          </w:p>
        </w:tc>
        <w:tc>
          <w:tcPr>
            <w:tcW w:w="683" w:type="pct"/>
          </w:tcPr>
          <w:p w14:paraId="2339FC69" w14:textId="77777777" w:rsidR="003F7C33" w:rsidRPr="00747433" w:rsidRDefault="003F7C33" w:rsidP="00636A3E">
            <w:pPr>
              <w:jc w:val="center"/>
              <w:rPr>
                <w:rFonts w:ascii="Wingdings" w:eastAsia="Wingdings" w:hAnsi="Wingdings" w:cs="Arial"/>
                <w:b/>
                <w:color w:val="CC2C0D"/>
                <w:w w:val="97"/>
                <w:sz w:val="26"/>
                <w:szCs w:val="20"/>
                <w:lang w:eastAsia="lt-LT"/>
              </w:rPr>
            </w:pPr>
          </w:p>
        </w:tc>
        <w:tc>
          <w:tcPr>
            <w:tcW w:w="606" w:type="pct"/>
          </w:tcPr>
          <w:p w14:paraId="029518B2" w14:textId="77777777" w:rsidR="003F7C33" w:rsidRPr="003A47A2" w:rsidRDefault="003F7C33" w:rsidP="00636A3E">
            <w:pPr>
              <w:jc w:val="center"/>
              <w:rPr>
                <w:rFonts w:ascii="Times New Roman" w:hAnsi="Times New Roman" w:cs="Times New Roman"/>
                <w:sz w:val="24"/>
                <w:szCs w:val="24"/>
              </w:rPr>
            </w:pPr>
          </w:p>
        </w:tc>
        <w:tc>
          <w:tcPr>
            <w:tcW w:w="605" w:type="pct"/>
          </w:tcPr>
          <w:p w14:paraId="14FEBCB7" w14:textId="77777777" w:rsidR="003F7C33" w:rsidRPr="003A47A2" w:rsidRDefault="003F7C33" w:rsidP="00636A3E">
            <w:pPr>
              <w:jc w:val="center"/>
              <w:rPr>
                <w:rFonts w:ascii="Times New Roman" w:hAnsi="Times New Roman" w:cs="Times New Roman"/>
                <w:sz w:val="24"/>
                <w:szCs w:val="24"/>
              </w:rPr>
            </w:pPr>
          </w:p>
        </w:tc>
      </w:tr>
      <w:tr w:rsidR="003F7C33" w:rsidRPr="003A47A2" w14:paraId="3CC0B141" w14:textId="0B9A7879" w:rsidTr="00DC6E78">
        <w:tc>
          <w:tcPr>
            <w:tcW w:w="1366" w:type="pct"/>
          </w:tcPr>
          <w:p w14:paraId="53EBFD4B" w14:textId="55DCC170" w:rsidR="003F7C33" w:rsidRDefault="003F7C33" w:rsidP="004F4E07">
            <w:pPr>
              <w:jc w:val="both"/>
              <w:rPr>
                <w:rFonts w:ascii="Times New Roman" w:hAnsi="Times New Roman" w:cs="Times New Roman"/>
                <w:sz w:val="24"/>
                <w:szCs w:val="24"/>
              </w:rPr>
            </w:pPr>
            <w:r>
              <w:rPr>
                <w:rFonts w:ascii="Times New Roman" w:hAnsi="Times New Roman" w:cs="Times New Roman"/>
                <w:sz w:val="24"/>
                <w:szCs w:val="24"/>
              </w:rPr>
              <w:t xml:space="preserve">VžPP sutartyje nustatyta, kad viešasis subjektas turi teisę neleisti keisti finansavimo šaltinių dėl priežasčių, nesusijusių su viešojo subjekto įsipareigojimų padidėjimu ar neturinčių įtakos projektui. </w:t>
            </w:r>
            <w:r w:rsidRPr="005B782F">
              <w:rPr>
                <w:rFonts w:ascii="Times New Roman" w:hAnsi="Times New Roman" w:cs="Times New Roman"/>
                <w:sz w:val="24"/>
                <w:szCs w:val="24"/>
              </w:rPr>
              <w:t>,</w:t>
            </w:r>
          </w:p>
        </w:tc>
        <w:tc>
          <w:tcPr>
            <w:tcW w:w="526" w:type="pct"/>
          </w:tcPr>
          <w:p w14:paraId="1F610362" w14:textId="77777777" w:rsidR="003F7C33" w:rsidRDefault="003F7C33" w:rsidP="00636A3E">
            <w:pPr>
              <w:jc w:val="center"/>
              <w:rPr>
                <w:rFonts w:ascii="Times New Roman" w:hAnsi="Times New Roman" w:cs="Times New Roman"/>
                <w:sz w:val="24"/>
                <w:szCs w:val="24"/>
              </w:rPr>
            </w:pPr>
            <w:r>
              <w:rPr>
                <w:rFonts w:ascii="Times New Roman" w:hAnsi="Times New Roman" w:cs="Times New Roman"/>
                <w:sz w:val="24"/>
                <w:szCs w:val="24"/>
              </w:rPr>
              <w:t>14.6.1</w:t>
            </w:r>
          </w:p>
        </w:tc>
        <w:tc>
          <w:tcPr>
            <w:tcW w:w="606" w:type="pct"/>
          </w:tcPr>
          <w:p w14:paraId="67CB97F9" w14:textId="77777777" w:rsidR="003F7C33" w:rsidRPr="003A47A2" w:rsidRDefault="003F7C33" w:rsidP="00636A3E">
            <w:pPr>
              <w:jc w:val="center"/>
              <w:rPr>
                <w:rFonts w:ascii="Times New Roman" w:hAnsi="Times New Roman" w:cs="Times New Roman"/>
                <w:sz w:val="24"/>
                <w:szCs w:val="24"/>
              </w:rPr>
            </w:pPr>
          </w:p>
        </w:tc>
        <w:tc>
          <w:tcPr>
            <w:tcW w:w="608" w:type="pct"/>
          </w:tcPr>
          <w:p w14:paraId="08920F57" w14:textId="77777777" w:rsidR="003F7C33" w:rsidRPr="003A47A2" w:rsidRDefault="003F7C33" w:rsidP="00636A3E">
            <w:pPr>
              <w:jc w:val="center"/>
              <w:rPr>
                <w:rFonts w:ascii="Times New Roman" w:hAnsi="Times New Roman" w:cs="Times New Roman"/>
                <w:sz w:val="24"/>
                <w:szCs w:val="24"/>
              </w:rPr>
            </w:pPr>
          </w:p>
        </w:tc>
        <w:tc>
          <w:tcPr>
            <w:tcW w:w="683" w:type="pct"/>
          </w:tcPr>
          <w:p w14:paraId="666334F3" w14:textId="77777777" w:rsidR="003F7C33" w:rsidRPr="00747433" w:rsidRDefault="003F7C33" w:rsidP="00636A3E">
            <w:pPr>
              <w:jc w:val="center"/>
              <w:rPr>
                <w:rFonts w:ascii="Wingdings" w:eastAsia="Wingdings" w:hAnsi="Wingdings" w:cs="Arial"/>
                <w:b/>
                <w:color w:val="CC2C0D"/>
                <w:w w:val="97"/>
                <w:sz w:val="26"/>
                <w:szCs w:val="20"/>
                <w:lang w:eastAsia="lt-LT"/>
              </w:rPr>
            </w:pPr>
            <w:r w:rsidRPr="00747433">
              <w:rPr>
                <w:rFonts w:ascii="Wingdings" w:eastAsia="Wingdings" w:hAnsi="Wingdings" w:cs="Arial"/>
                <w:b/>
                <w:color w:val="CC2C0D"/>
                <w:w w:val="97"/>
                <w:sz w:val="26"/>
                <w:szCs w:val="20"/>
                <w:lang w:eastAsia="lt-LT"/>
              </w:rPr>
              <w:t></w:t>
            </w:r>
          </w:p>
        </w:tc>
        <w:tc>
          <w:tcPr>
            <w:tcW w:w="606" w:type="pct"/>
          </w:tcPr>
          <w:p w14:paraId="06F33EE6" w14:textId="77777777" w:rsidR="003F7C33" w:rsidRPr="003A47A2" w:rsidRDefault="003F7C33" w:rsidP="00636A3E">
            <w:pPr>
              <w:jc w:val="center"/>
              <w:rPr>
                <w:rFonts w:ascii="Times New Roman" w:hAnsi="Times New Roman" w:cs="Times New Roman"/>
                <w:sz w:val="24"/>
                <w:szCs w:val="24"/>
              </w:rPr>
            </w:pPr>
          </w:p>
        </w:tc>
        <w:tc>
          <w:tcPr>
            <w:tcW w:w="605" w:type="pct"/>
          </w:tcPr>
          <w:p w14:paraId="400C7214" w14:textId="77777777" w:rsidR="003F7C33" w:rsidRPr="003A47A2" w:rsidRDefault="003F7C33" w:rsidP="00636A3E">
            <w:pPr>
              <w:jc w:val="center"/>
              <w:rPr>
                <w:rFonts w:ascii="Times New Roman" w:hAnsi="Times New Roman" w:cs="Times New Roman"/>
                <w:sz w:val="24"/>
                <w:szCs w:val="24"/>
              </w:rPr>
            </w:pPr>
          </w:p>
        </w:tc>
      </w:tr>
      <w:tr w:rsidR="003F7C33" w:rsidRPr="003A47A2" w14:paraId="798F31D4" w14:textId="388144FB" w:rsidTr="00DC6E78">
        <w:tc>
          <w:tcPr>
            <w:tcW w:w="1366" w:type="pct"/>
          </w:tcPr>
          <w:p w14:paraId="475CF131" w14:textId="3E0977FE" w:rsidR="003F7C33" w:rsidRDefault="003F7C33" w:rsidP="008C770F">
            <w:pPr>
              <w:jc w:val="both"/>
              <w:rPr>
                <w:rFonts w:ascii="Times New Roman" w:hAnsi="Times New Roman" w:cs="Times New Roman"/>
                <w:sz w:val="24"/>
                <w:szCs w:val="24"/>
              </w:rPr>
            </w:pPr>
            <w:r>
              <w:rPr>
                <w:rFonts w:ascii="Times New Roman" w:hAnsi="Times New Roman" w:cs="Times New Roman"/>
                <w:sz w:val="24"/>
                <w:szCs w:val="24"/>
              </w:rPr>
              <w:t xml:space="preserve">VžPP sutartyje nustatyta, kad privatus subjektas gali keisti finansavimo šaltinius be viešojo subjekto sutikimo, nors toks keitimas gali padidinti viešojo subjekto įsipareigojimus, įskaitant mokėjimus. </w:t>
            </w:r>
          </w:p>
        </w:tc>
        <w:tc>
          <w:tcPr>
            <w:tcW w:w="526" w:type="pct"/>
          </w:tcPr>
          <w:p w14:paraId="539DB1D4" w14:textId="77777777" w:rsidR="003F7C33" w:rsidRDefault="003F7C33" w:rsidP="00636A3E">
            <w:pPr>
              <w:jc w:val="center"/>
              <w:rPr>
                <w:rFonts w:ascii="Times New Roman" w:hAnsi="Times New Roman" w:cs="Times New Roman"/>
                <w:sz w:val="24"/>
                <w:szCs w:val="24"/>
              </w:rPr>
            </w:pPr>
            <w:r>
              <w:rPr>
                <w:rFonts w:ascii="Times New Roman" w:hAnsi="Times New Roman" w:cs="Times New Roman"/>
                <w:sz w:val="24"/>
                <w:szCs w:val="24"/>
              </w:rPr>
              <w:t>14.6.1</w:t>
            </w:r>
          </w:p>
        </w:tc>
        <w:tc>
          <w:tcPr>
            <w:tcW w:w="606" w:type="pct"/>
          </w:tcPr>
          <w:p w14:paraId="63BBE15D" w14:textId="77777777" w:rsidR="003F7C33" w:rsidRPr="003A47A2" w:rsidRDefault="003F7C33" w:rsidP="00636A3E">
            <w:pPr>
              <w:jc w:val="center"/>
              <w:rPr>
                <w:rFonts w:ascii="Times New Roman" w:hAnsi="Times New Roman" w:cs="Times New Roman"/>
                <w:sz w:val="24"/>
                <w:szCs w:val="24"/>
              </w:rPr>
            </w:pPr>
          </w:p>
        </w:tc>
        <w:tc>
          <w:tcPr>
            <w:tcW w:w="608" w:type="pct"/>
          </w:tcPr>
          <w:p w14:paraId="39C19456" w14:textId="77777777" w:rsidR="003F7C33" w:rsidRPr="003A47A2" w:rsidRDefault="003F7C33" w:rsidP="00636A3E">
            <w:pPr>
              <w:jc w:val="center"/>
              <w:rPr>
                <w:rFonts w:ascii="Times New Roman" w:hAnsi="Times New Roman" w:cs="Times New Roman"/>
                <w:sz w:val="24"/>
                <w:szCs w:val="24"/>
              </w:rPr>
            </w:pPr>
          </w:p>
        </w:tc>
        <w:tc>
          <w:tcPr>
            <w:tcW w:w="683" w:type="pct"/>
          </w:tcPr>
          <w:p w14:paraId="52648221" w14:textId="77777777" w:rsidR="003F7C33" w:rsidRPr="00747433" w:rsidRDefault="003F7C33" w:rsidP="00636A3E">
            <w:pPr>
              <w:jc w:val="center"/>
              <w:rPr>
                <w:rFonts w:ascii="Wingdings" w:eastAsia="Wingdings" w:hAnsi="Wingdings" w:cs="Arial"/>
                <w:b/>
                <w:color w:val="CC2C0D"/>
                <w:w w:val="97"/>
                <w:sz w:val="26"/>
                <w:szCs w:val="20"/>
                <w:lang w:eastAsia="lt-LT"/>
              </w:rPr>
            </w:pPr>
            <w:r w:rsidRPr="00747433">
              <w:rPr>
                <w:rFonts w:ascii="Wingdings" w:eastAsia="Wingdings" w:hAnsi="Wingdings" w:cs="Arial"/>
                <w:b/>
                <w:color w:val="CC2C0D"/>
                <w:w w:val="97"/>
                <w:sz w:val="26"/>
                <w:szCs w:val="20"/>
                <w:lang w:eastAsia="lt-LT"/>
              </w:rPr>
              <w:t></w:t>
            </w:r>
          </w:p>
        </w:tc>
        <w:tc>
          <w:tcPr>
            <w:tcW w:w="606" w:type="pct"/>
          </w:tcPr>
          <w:p w14:paraId="74E1127D" w14:textId="77777777" w:rsidR="003F7C33" w:rsidRPr="003A47A2" w:rsidRDefault="003F7C33" w:rsidP="00636A3E">
            <w:pPr>
              <w:jc w:val="center"/>
              <w:rPr>
                <w:rFonts w:ascii="Times New Roman" w:hAnsi="Times New Roman" w:cs="Times New Roman"/>
                <w:sz w:val="24"/>
                <w:szCs w:val="24"/>
              </w:rPr>
            </w:pPr>
          </w:p>
        </w:tc>
        <w:tc>
          <w:tcPr>
            <w:tcW w:w="605" w:type="pct"/>
          </w:tcPr>
          <w:p w14:paraId="5240113F" w14:textId="77777777" w:rsidR="003F7C33" w:rsidRPr="003A47A2" w:rsidRDefault="003F7C33" w:rsidP="00636A3E">
            <w:pPr>
              <w:jc w:val="center"/>
              <w:rPr>
                <w:rFonts w:ascii="Times New Roman" w:hAnsi="Times New Roman" w:cs="Times New Roman"/>
                <w:sz w:val="24"/>
                <w:szCs w:val="24"/>
              </w:rPr>
            </w:pPr>
          </w:p>
        </w:tc>
      </w:tr>
      <w:tr w:rsidR="003F7C33" w:rsidRPr="003A47A2" w14:paraId="57FD05A5" w14:textId="7EE28356" w:rsidTr="00DC6E78">
        <w:tc>
          <w:tcPr>
            <w:tcW w:w="1366" w:type="pct"/>
          </w:tcPr>
          <w:p w14:paraId="05778BEE" w14:textId="05CC6444" w:rsidR="003F7C33" w:rsidRDefault="003F7C33" w:rsidP="00D737CE">
            <w:pPr>
              <w:jc w:val="both"/>
              <w:rPr>
                <w:rFonts w:ascii="Times New Roman" w:hAnsi="Times New Roman" w:cs="Times New Roman"/>
                <w:sz w:val="24"/>
                <w:szCs w:val="24"/>
              </w:rPr>
            </w:pPr>
            <w:r>
              <w:rPr>
                <w:rFonts w:ascii="Times New Roman" w:hAnsi="Times New Roman" w:cs="Times New Roman"/>
                <w:sz w:val="24"/>
                <w:szCs w:val="24"/>
              </w:rPr>
              <w:t xml:space="preserve">Pagal VžPP sutarties nuostatas viešasis subjektas turi teisę reikalauti privataus subjekto pakeisti finansavimo šaltinius. </w:t>
            </w:r>
          </w:p>
        </w:tc>
        <w:tc>
          <w:tcPr>
            <w:tcW w:w="526" w:type="pct"/>
          </w:tcPr>
          <w:p w14:paraId="563FCAF4" w14:textId="77777777" w:rsidR="003F7C33" w:rsidRDefault="003F7C33" w:rsidP="00636A3E">
            <w:pPr>
              <w:jc w:val="center"/>
              <w:rPr>
                <w:rFonts w:ascii="Times New Roman" w:hAnsi="Times New Roman" w:cs="Times New Roman"/>
                <w:sz w:val="24"/>
                <w:szCs w:val="24"/>
              </w:rPr>
            </w:pPr>
            <w:r>
              <w:rPr>
                <w:rFonts w:ascii="Times New Roman" w:hAnsi="Times New Roman" w:cs="Times New Roman"/>
                <w:sz w:val="24"/>
                <w:szCs w:val="24"/>
              </w:rPr>
              <w:t>14.6.1</w:t>
            </w:r>
          </w:p>
        </w:tc>
        <w:tc>
          <w:tcPr>
            <w:tcW w:w="606" w:type="pct"/>
          </w:tcPr>
          <w:p w14:paraId="6859D3E5" w14:textId="77777777" w:rsidR="003F7C33" w:rsidRPr="003A47A2" w:rsidRDefault="003F7C33" w:rsidP="00636A3E">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5922EF8D" w14:textId="77777777" w:rsidR="003F7C33" w:rsidRPr="003A47A2" w:rsidRDefault="003F7C33" w:rsidP="00636A3E">
            <w:pPr>
              <w:jc w:val="center"/>
              <w:rPr>
                <w:rFonts w:ascii="Times New Roman" w:hAnsi="Times New Roman" w:cs="Times New Roman"/>
                <w:sz w:val="24"/>
                <w:szCs w:val="24"/>
              </w:rPr>
            </w:pPr>
          </w:p>
        </w:tc>
        <w:tc>
          <w:tcPr>
            <w:tcW w:w="683" w:type="pct"/>
          </w:tcPr>
          <w:p w14:paraId="2C4CDBA0" w14:textId="77777777" w:rsidR="003F7C33" w:rsidRPr="00747433" w:rsidRDefault="003F7C33" w:rsidP="00636A3E">
            <w:pPr>
              <w:jc w:val="center"/>
              <w:rPr>
                <w:rFonts w:ascii="Wingdings" w:eastAsia="Wingdings" w:hAnsi="Wingdings" w:cs="Arial"/>
                <w:b/>
                <w:color w:val="CC2C0D"/>
                <w:w w:val="97"/>
                <w:sz w:val="26"/>
                <w:szCs w:val="20"/>
                <w:lang w:eastAsia="lt-LT"/>
              </w:rPr>
            </w:pPr>
          </w:p>
        </w:tc>
        <w:tc>
          <w:tcPr>
            <w:tcW w:w="606" w:type="pct"/>
          </w:tcPr>
          <w:p w14:paraId="1B925614" w14:textId="77777777" w:rsidR="003F7C33" w:rsidRPr="003A47A2" w:rsidRDefault="003F7C33" w:rsidP="00636A3E">
            <w:pPr>
              <w:jc w:val="center"/>
              <w:rPr>
                <w:rFonts w:ascii="Times New Roman" w:hAnsi="Times New Roman" w:cs="Times New Roman"/>
                <w:sz w:val="24"/>
                <w:szCs w:val="24"/>
              </w:rPr>
            </w:pPr>
          </w:p>
        </w:tc>
        <w:tc>
          <w:tcPr>
            <w:tcW w:w="605" w:type="pct"/>
          </w:tcPr>
          <w:p w14:paraId="52D57832" w14:textId="77777777" w:rsidR="003F7C33" w:rsidRPr="003A47A2" w:rsidRDefault="003F7C33" w:rsidP="00636A3E">
            <w:pPr>
              <w:jc w:val="center"/>
              <w:rPr>
                <w:rFonts w:ascii="Times New Roman" w:hAnsi="Times New Roman" w:cs="Times New Roman"/>
                <w:sz w:val="24"/>
                <w:szCs w:val="24"/>
              </w:rPr>
            </w:pPr>
          </w:p>
        </w:tc>
      </w:tr>
      <w:tr w:rsidR="003F7C33" w:rsidRPr="003A47A2" w14:paraId="3B10048A" w14:textId="6270FD0A" w:rsidTr="00DC6E78">
        <w:tc>
          <w:tcPr>
            <w:tcW w:w="1366" w:type="pct"/>
          </w:tcPr>
          <w:p w14:paraId="20CE769E" w14:textId="4F63628B" w:rsidR="003F7C33" w:rsidRDefault="003F7C33" w:rsidP="00D27198">
            <w:pPr>
              <w:jc w:val="both"/>
              <w:rPr>
                <w:rFonts w:ascii="Times New Roman" w:hAnsi="Times New Roman" w:cs="Times New Roman"/>
                <w:sz w:val="24"/>
                <w:szCs w:val="24"/>
              </w:rPr>
            </w:pPr>
            <w:r>
              <w:rPr>
                <w:rFonts w:ascii="Times New Roman" w:hAnsi="Times New Roman" w:cs="Times New Roman"/>
                <w:sz w:val="24"/>
                <w:szCs w:val="24"/>
              </w:rPr>
              <w:t>VžPP sutartyje nustatyta, kad viešasis subjektas</w:t>
            </w:r>
            <w:r w:rsidRPr="00937E7C">
              <w:rPr>
                <w:rFonts w:ascii="Times New Roman" w:hAnsi="Times New Roman" w:cs="Times New Roman"/>
                <w:sz w:val="24"/>
                <w:szCs w:val="24"/>
              </w:rPr>
              <w:t xml:space="preserve"> turi teisę į didesnę nei </w:t>
            </w:r>
            <w:r>
              <w:rPr>
                <w:rFonts w:ascii="Times New Roman" w:hAnsi="Times New Roman" w:cs="Times New Roman"/>
                <w:sz w:val="24"/>
                <w:szCs w:val="24"/>
              </w:rPr>
              <w:t>1/3</w:t>
            </w:r>
            <w:r w:rsidRPr="00937E7C">
              <w:rPr>
                <w:rFonts w:ascii="Times New Roman" w:hAnsi="Times New Roman" w:cs="Times New Roman"/>
                <w:sz w:val="24"/>
                <w:szCs w:val="24"/>
              </w:rPr>
              <w:t xml:space="preserve"> </w:t>
            </w:r>
            <w:r>
              <w:rPr>
                <w:rFonts w:ascii="Times New Roman" w:hAnsi="Times New Roman" w:cs="Times New Roman"/>
                <w:sz w:val="24"/>
                <w:szCs w:val="24"/>
              </w:rPr>
              <w:t xml:space="preserve">dalį sutaupymų, atsiradusių dėl projekto finansavimo šaltinių pakeitimo. </w:t>
            </w:r>
          </w:p>
        </w:tc>
        <w:tc>
          <w:tcPr>
            <w:tcW w:w="526" w:type="pct"/>
          </w:tcPr>
          <w:p w14:paraId="2BA93F8D" w14:textId="77777777" w:rsidR="003F7C33" w:rsidRDefault="003F7C33" w:rsidP="00636A3E">
            <w:pPr>
              <w:jc w:val="center"/>
              <w:rPr>
                <w:rFonts w:ascii="Times New Roman" w:hAnsi="Times New Roman" w:cs="Times New Roman"/>
                <w:sz w:val="24"/>
                <w:szCs w:val="24"/>
              </w:rPr>
            </w:pPr>
            <w:r>
              <w:rPr>
                <w:rFonts w:ascii="Times New Roman" w:hAnsi="Times New Roman" w:cs="Times New Roman"/>
                <w:sz w:val="24"/>
                <w:szCs w:val="24"/>
              </w:rPr>
              <w:t>14.6.2</w:t>
            </w:r>
          </w:p>
        </w:tc>
        <w:tc>
          <w:tcPr>
            <w:tcW w:w="606" w:type="pct"/>
          </w:tcPr>
          <w:p w14:paraId="16F7C7E3" w14:textId="77777777" w:rsidR="003F7C33" w:rsidRPr="003A47A2" w:rsidRDefault="003F7C33" w:rsidP="00636A3E">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3ABC03C4" w14:textId="77777777" w:rsidR="003F7C33" w:rsidRPr="003A47A2" w:rsidRDefault="003F7C33" w:rsidP="00636A3E">
            <w:pPr>
              <w:jc w:val="center"/>
              <w:rPr>
                <w:rFonts w:ascii="Times New Roman" w:hAnsi="Times New Roman" w:cs="Times New Roman"/>
                <w:sz w:val="24"/>
                <w:szCs w:val="24"/>
              </w:rPr>
            </w:pPr>
          </w:p>
        </w:tc>
        <w:tc>
          <w:tcPr>
            <w:tcW w:w="683" w:type="pct"/>
          </w:tcPr>
          <w:p w14:paraId="59E947CC" w14:textId="77777777" w:rsidR="003F7C33" w:rsidRPr="00747433" w:rsidRDefault="003F7C33" w:rsidP="00636A3E">
            <w:pPr>
              <w:jc w:val="center"/>
              <w:rPr>
                <w:rFonts w:ascii="Wingdings" w:eastAsia="Wingdings" w:hAnsi="Wingdings" w:cs="Arial"/>
                <w:b/>
                <w:color w:val="CC2C0D"/>
                <w:w w:val="97"/>
                <w:sz w:val="26"/>
                <w:szCs w:val="20"/>
                <w:lang w:eastAsia="lt-LT"/>
              </w:rPr>
            </w:pPr>
          </w:p>
        </w:tc>
        <w:tc>
          <w:tcPr>
            <w:tcW w:w="606" w:type="pct"/>
          </w:tcPr>
          <w:p w14:paraId="657455E4" w14:textId="77777777" w:rsidR="003F7C33" w:rsidRPr="003A47A2" w:rsidRDefault="003F7C33" w:rsidP="00636A3E">
            <w:pPr>
              <w:jc w:val="center"/>
              <w:rPr>
                <w:rFonts w:ascii="Times New Roman" w:hAnsi="Times New Roman" w:cs="Times New Roman"/>
                <w:sz w:val="24"/>
                <w:szCs w:val="24"/>
              </w:rPr>
            </w:pPr>
          </w:p>
        </w:tc>
        <w:tc>
          <w:tcPr>
            <w:tcW w:w="605" w:type="pct"/>
          </w:tcPr>
          <w:p w14:paraId="23A85189" w14:textId="77777777" w:rsidR="003F7C33" w:rsidRPr="003A47A2" w:rsidRDefault="003F7C33" w:rsidP="00636A3E">
            <w:pPr>
              <w:jc w:val="center"/>
              <w:rPr>
                <w:rFonts w:ascii="Times New Roman" w:hAnsi="Times New Roman" w:cs="Times New Roman"/>
                <w:sz w:val="24"/>
                <w:szCs w:val="24"/>
              </w:rPr>
            </w:pPr>
          </w:p>
        </w:tc>
      </w:tr>
      <w:tr w:rsidR="003F7C33" w:rsidRPr="003A47A2" w14:paraId="267BCCFE" w14:textId="0B4CB3A3" w:rsidTr="00DC6E78">
        <w:tc>
          <w:tcPr>
            <w:tcW w:w="1366" w:type="pct"/>
          </w:tcPr>
          <w:p w14:paraId="708AED82" w14:textId="25A4E257" w:rsidR="003F7C33" w:rsidRPr="008C770F" w:rsidRDefault="003F7C33" w:rsidP="008C770F">
            <w:pPr>
              <w:jc w:val="both"/>
              <w:rPr>
                <w:rFonts w:ascii="Times New Roman" w:hAnsi="Times New Roman" w:cs="Times New Roman"/>
                <w:sz w:val="24"/>
                <w:szCs w:val="24"/>
              </w:rPr>
            </w:pPr>
            <w:r>
              <w:rPr>
                <w:rFonts w:ascii="Times New Roman" w:hAnsi="Times New Roman" w:cs="Times New Roman"/>
                <w:sz w:val="24"/>
                <w:szCs w:val="24"/>
              </w:rPr>
              <w:t xml:space="preserve">VžPP sutartyje nustatytos kitos sąlygos, suteikiančios viešajam subjektui teisę gauti visus ar didesnę nei 1/3 dalį sutaupymų dėl finansavimo šaltinių pakeitimo, jeigu tie sutaupymai atsiranda ne dėl tiesioginių viešojo subjekto veiksmų. </w:t>
            </w:r>
          </w:p>
        </w:tc>
        <w:tc>
          <w:tcPr>
            <w:tcW w:w="526" w:type="pct"/>
          </w:tcPr>
          <w:p w14:paraId="1CC68A17" w14:textId="77777777" w:rsidR="003F7C33" w:rsidRDefault="003F7C33" w:rsidP="00636A3E">
            <w:pPr>
              <w:jc w:val="center"/>
              <w:rPr>
                <w:rFonts w:ascii="Times New Roman" w:hAnsi="Times New Roman" w:cs="Times New Roman"/>
                <w:sz w:val="24"/>
                <w:szCs w:val="24"/>
              </w:rPr>
            </w:pPr>
            <w:r>
              <w:rPr>
                <w:rFonts w:ascii="Times New Roman" w:hAnsi="Times New Roman" w:cs="Times New Roman"/>
                <w:sz w:val="24"/>
                <w:szCs w:val="24"/>
              </w:rPr>
              <w:t>14.6.2</w:t>
            </w:r>
          </w:p>
        </w:tc>
        <w:tc>
          <w:tcPr>
            <w:tcW w:w="606" w:type="pct"/>
          </w:tcPr>
          <w:p w14:paraId="07AC638F" w14:textId="77777777" w:rsidR="003F7C33" w:rsidRPr="003A47A2" w:rsidRDefault="003F7C33" w:rsidP="00636A3E">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7B741832" w14:textId="77777777" w:rsidR="003F7C33" w:rsidRPr="003A47A2" w:rsidRDefault="003F7C33" w:rsidP="00636A3E">
            <w:pPr>
              <w:jc w:val="center"/>
              <w:rPr>
                <w:rFonts w:ascii="Times New Roman" w:hAnsi="Times New Roman" w:cs="Times New Roman"/>
                <w:sz w:val="24"/>
                <w:szCs w:val="24"/>
              </w:rPr>
            </w:pPr>
          </w:p>
        </w:tc>
        <w:tc>
          <w:tcPr>
            <w:tcW w:w="683" w:type="pct"/>
          </w:tcPr>
          <w:p w14:paraId="2FD13FA9" w14:textId="77777777" w:rsidR="003F7C33" w:rsidRPr="00747433" w:rsidRDefault="003F7C33" w:rsidP="00636A3E">
            <w:pPr>
              <w:jc w:val="center"/>
              <w:rPr>
                <w:rFonts w:ascii="Wingdings" w:eastAsia="Wingdings" w:hAnsi="Wingdings" w:cs="Arial"/>
                <w:b/>
                <w:color w:val="CC2C0D"/>
                <w:w w:val="97"/>
                <w:sz w:val="26"/>
                <w:szCs w:val="20"/>
                <w:lang w:eastAsia="lt-LT"/>
              </w:rPr>
            </w:pPr>
          </w:p>
        </w:tc>
        <w:tc>
          <w:tcPr>
            <w:tcW w:w="606" w:type="pct"/>
          </w:tcPr>
          <w:p w14:paraId="0983F5DD" w14:textId="77777777" w:rsidR="003F7C33" w:rsidRPr="003A47A2" w:rsidRDefault="003F7C33" w:rsidP="00636A3E">
            <w:pPr>
              <w:jc w:val="center"/>
              <w:rPr>
                <w:rFonts w:ascii="Times New Roman" w:hAnsi="Times New Roman" w:cs="Times New Roman"/>
                <w:sz w:val="24"/>
                <w:szCs w:val="24"/>
              </w:rPr>
            </w:pPr>
          </w:p>
        </w:tc>
        <w:tc>
          <w:tcPr>
            <w:tcW w:w="605" w:type="pct"/>
          </w:tcPr>
          <w:p w14:paraId="189436E7" w14:textId="77777777" w:rsidR="003F7C33" w:rsidRPr="003A47A2" w:rsidRDefault="003F7C33" w:rsidP="00636A3E">
            <w:pPr>
              <w:jc w:val="center"/>
              <w:rPr>
                <w:rFonts w:ascii="Times New Roman" w:hAnsi="Times New Roman" w:cs="Times New Roman"/>
                <w:sz w:val="24"/>
                <w:szCs w:val="24"/>
              </w:rPr>
            </w:pPr>
          </w:p>
        </w:tc>
      </w:tr>
      <w:tr w:rsidR="003F7C33" w:rsidRPr="003A47A2" w14:paraId="40EBA153" w14:textId="090B08B9" w:rsidTr="00DC6E78">
        <w:tc>
          <w:tcPr>
            <w:tcW w:w="1366" w:type="pct"/>
          </w:tcPr>
          <w:p w14:paraId="7673FE77" w14:textId="2D486C7C" w:rsidR="003F7C33" w:rsidRDefault="003F7C33" w:rsidP="00DC134F">
            <w:pPr>
              <w:jc w:val="both"/>
              <w:rPr>
                <w:rFonts w:ascii="Times New Roman" w:hAnsi="Times New Roman" w:cs="Times New Roman"/>
                <w:sz w:val="24"/>
                <w:szCs w:val="24"/>
              </w:rPr>
            </w:pPr>
            <w:r>
              <w:rPr>
                <w:rFonts w:ascii="Times New Roman" w:hAnsi="Times New Roman" w:cs="Times New Roman"/>
                <w:sz w:val="24"/>
                <w:szCs w:val="24"/>
              </w:rPr>
              <w:t>VžPP sutartyje nustatyta, kad finansuotojui pasinaudojus įstojimo (angl. step-in) teise, pasikeičia viešojo subjekto teisės ir pareigos.</w:t>
            </w:r>
          </w:p>
        </w:tc>
        <w:tc>
          <w:tcPr>
            <w:tcW w:w="526" w:type="pct"/>
          </w:tcPr>
          <w:p w14:paraId="5AF62566" w14:textId="77777777" w:rsidR="003F7C33" w:rsidRDefault="003F7C33" w:rsidP="00636A3E">
            <w:pPr>
              <w:jc w:val="center"/>
              <w:rPr>
                <w:rFonts w:ascii="Times New Roman" w:hAnsi="Times New Roman" w:cs="Times New Roman"/>
                <w:sz w:val="24"/>
                <w:szCs w:val="24"/>
              </w:rPr>
            </w:pPr>
            <w:r>
              <w:rPr>
                <w:rFonts w:ascii="Times New Roman" w:hAnsi="Times New Roman" w:cs="Times New Roman"/>
                <w:sz w:val="24"/>
                <w:szCs w:val="24"/>
              </w:rPr>
              <w:t>14.8</w:t>
            </w:r>
          </w:p>
        </w:tc>
        <w:tc>
          <w:tcPr>
            <w:tcW w:w="606" w:type="pct"/>
          </w:tcPr>
          <w:p w14:paraId="300591CC" w14:textId="77777777" w:rsidR="003F7C33" w:rsidRPr="003A47A2" w:rsidRDefault="003F7C33" w:rsidP="00636A3E">
            <w:pPr>
              <w:jc w:val="center"/>
              <w:rPr>
                <w:rFonts w:ascii="Times New Roman" w:hAnsi="Times New Roman" w:cs="Times New Roman"/>
                <w:sz w:val="24"/>
                <w:szCs w:val="24"/>
              </w:rPr>
            </w:pPr>
          </w:p>
        </w:tc>
        <w:tc>
          <w:tcPr>
            <w:tcW w:w="608" w:type="pct"/>
          </w:tcPr>
          <w:p w14:paraId="60B70D7C" w14:textId="77777777" w:rsidR="003F7C33" w:rsidRPr="003A47A2" w:rsidRDefault="003F7C33" w:rsidP="00636A3E">
            <w:pPr>
              <w:jc w:val="center"/>
              <w:rPr>
                <w:rFonts w:ascii="Times New Roman" w:hAnsi="Times New Roman" w:cs="Times New Roman"/>
                <w:sz w:val="24"/>
                <w:szCs w:val="24"/>
              </w:rPr>
            </w:pPr>
          </w:p>
        </w:tc>
        <w:tc>
          <w:tcPr>
            <w:tcW w:w="683" w:type="pct"/>
          </w:tcPr>
          <w:p w14:paraId="698D27BC" w14:textId="77777777" w:rsidR="003F7C33" w:rsidRPr="00747433" w:rsidRDefault="003F7C33" w:rsidP="00636A3E">
            <w:pPr>
              <w:jc w:val="center"/>
              <w:rPr>
                <w:rFonts w:ascii="Wingdings" w:eastAsia="Wingdings" w:hAnsi="Wingdings" w:cs="Arial"/>
                <w:b/>
                <w:color w:val="CC2C0D"/>
                <w:w w:val="97"/>
                <w:sz w:val="26"/>
                <w:szCs w:val="20"/>
                <w:lang w:eastAsia="lt-LT"/>
              </w:rPr>
            </w:pPr>
          </w:p>
        </w:tc>
        <w:tc>
          <w:tcPr>
            <w:tcW w:w="606" w:type="pct"/>
          </w:tcPr>
          <w:p w14:paraId="673A4165" w14:textId="77777777" w:rsidR="003F7C33" w:rsidRPr="003A47A2" w:rsidRDefault="003F7C33" w:rsidP="00636A3E">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5" w:type="pct"/>
          </w:tcPr>
          <w:p w14:paraId="075A5BA8" w14:textId="77777777" w:rsidR="003F7C33" w:rsidRPr="00747433" w:rsidRDefault="003F7C33" w:rsidP="00636A3E">
            <w:pPr>
              <w:jc w:val="center"/>
              <w:rPr>
                <w:rFonts w:ascii="Wingdings" w:eastAsia="Wingdings" w:hAnsi="Wingdings" w:cs="Arial"/>
                <w:b/>
                <w:color w:val="CC2C0D"/>
                <w:w w:val="97"/>
                <w:sz w:val="26"/>
                <w:szCs w:val="20"/>
                <w:lang w:eastAsia="lt-LT"/>
              </w:rPr>
            </w:pPr>
          </w:p>
        </w:tc>
      </w:tr>
      <w:tr w:rsidR="003F7C33" w:rsidRPr="003A47A2" w14:paraId="403C8549" w14:textId="307AE338" w:rsidTr="00DC6E78">
        <w:tc>
          <w:tcPr>
            <w:tcW w:w="4395" w:type="pct"/>
            <w:gridSpan w:val="6"/>
            <w:shd w:val="clear" w:color="auto" w:fill="D2A9A6"/>
          </w:tcPr>
          <w:p w14:paraId="2A98BAA1" w14:textId="0C26C4E4" w:rsidR="003F7C33" w:rsidRPr="003A47A2" w:rsidRDefault="003F7C33" w:rsidP="00636A3E">
            <w:pPr>
              <w:jc w:val="center"/>
              <w:rPr>
                <w:rFonts w:ascii="Times New Roman" w:hAnsi="Times New Roman" w:cs="Times New Roman"/>
                <w:b/>
                <w:sz w:val="24"/>
                <w:szCs w:val="24"/>
              </w:rPr>
            </w:pPr>
            <w:r>
              <w:rPr>
                <w:rFonts w:ascii="Times New Roman" w:hAnsi="Times New Roman" w:cs="Times New Roman"/>
                <w:b/>
                <w:sz w:val="24"/>
                <w:szCs w:val="24"/>
              </w:rPr>
              <w:t>15</w:t>
            </w:r>
            <w:r w:rsidRPr="003A47A2">
              <w:rPr>
                <w:rFonts w:ascii="Times New Roman" w:hAnsi="Times New Roman" w:cs="Times New Roman"/>
                <w:b/>
                <w:sz w:val="24"/>
                <w:szCs w:val="24"/>
              </w:rPr>
              <w:t xml:space="preserve"> tema </w:t>
            </w:r>
            <w:r>
              <w:rPr>
                <w:rFonts w:ascii="Times New Roman" w:hAnsi="Times New Roman" w:cs="Times New Roman"/>
                <w:b/>
                <w:sz w:val="24"/>
                <w:szCs w:val="24"/>
              </w:rPr>
              <w:t>– Viešojo sektoriaus įsipareigojimai (Institucinė partnerystė)</w:t>
            </w:r>
          </w:p>
        </w:tc>
        <w:tc>
          <w:tcPr>
            <w:tcW w:w="605" w:type="pct"/>
            <w:shd w:val="clear" w:color="auto" w:fill="D2A9A6"/>
          </w:tcPr>
          <w:p w14:paraId="756BB51B" w14:textId="77777777" w:rsidR="003F7C33" w:rsidRDefault="003F7C33" w:rsidP="00636A3E">
            <w:pPr>
              <w:jc w:val="center"/>
              <w:rPr>
                <w:rFonts w:ascii="Times New Roman" w:hAnsi="Times New Roman" w:cs="Times New Roman"/>
                <w:b/>
                <w:sz w:val="24"/>
                <w:szCs w:val="24"/>
              </w:rPr>
            </w:pPr>
          </w:p>
        </w:tc>
      </w:tr>
      <w:tr w:rsidR="003F7C33" w:rsidRPr="003A47A2" w14:paraId="6C5459B2" w14:textId="4D480D2F" w:rsidTr="00DC6E78">
        <w:tc>
          <w:tcPr>
            <w:tcW w:w="1366" w:type="pct"/>
          </w:tcPr>
          <w:p w14:paraId="3603C72A" w14:textId="4DCAE052" w:rsidR="003F7C33" w:rsidRPr="003A47A2" w:rsidRDefault="003F7C33" w:rsidP="00DC134F">
            <w:pPr>
              <w:jc w:val="both"/>
              <w:rPr>
                <w:rFonts w:ascii="Times New Roman" w:hAnsi="Times New Roman" w:cs="Times New Roman"/>
                <w:sz w:val="24"/>
                <w:szCs w:val="24"/>
              </w:rPr>
            </w:pPr>
            <w:r>
              <w:rPr>
                <w:rFonts w:ascii="Times New Roman" w:hAnsi="Times New Roman" w:cs="Times New Roman"/>
                <w:sz w:val="24"/>
                <w:szCs w:val="24"/>
              </w:rPr>
              <w:t>Viešasis subjektas įsigyja 50% ar daugiau privataus subjekto įstatinio kapitalo (akcijų).</w:t>
            </w:r>
          </w:p>
        </w:tc>
        <w:tc>
          <w:tcPr>
            <w:tcW w:w="526" w:type="pct"/>
          </w:tcPr>
          <w:p w14:paraId="49FC6528" w14:textId="77777777" w:rsidR="003F7C33" w:rsidRPr="003A47A2" w:rsidRDefault="003F7C33" w:rsidP="00636A3E">
            <w:pPr>
              <w:jc w:val="center"/>
              <w:rPr>
                <w:rFonts w:ascii="Times New Roman" w:hAnsi="Times New Roman" w:cs="Times New Roman"/>
                <w:sz w:val="24"/>
                <w:szCs w:val="24"/>
              </w:rPr>
            </w:pPr>
            <w:r>
              <w:rPr>
                <w:rFonts w:ascii="Times New Roman" w:hAnsi="Times New Roman" w:cs="Times New Roman"/>
                <w:sz w:val="24"/>
                <w:szCs w:val="24"/>
              </w:rPr>
              <w:t>15.1</w:t>
            </w:r>
          </w:p>
        </w:tc>
        <w:tc>
          <w:tcPr>
            <w:tcW w:w="606" w:type="pct"/>
          </w:tcPr>
          <w:p w14:paraId="72C193A2" w14:textId="77777777" w:rsidR="003F7C33" w:rsidRPr="003A47A2" w:rsidRDefault="003F7C33" w:rsidP="00636A3E">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0749A178" w14:textId="77777777" w:rsidR="003F7C33" w:rsidRPr="003A47A2" w:rsidRDefault="003F7C33" w:rsidP="00636A3E">
            <w:pPr>
              <w:jc w:val="center"/>
              <w:rPr>
                <w:rFonts w:ascii="Times New Roman" w:hAnsi="Times New Roman" w:cs="Times New Roman"/>
                <w:sz w:val="24"/>
                <w:szCs w:val="24"/>
              </w:rPr>
            </w:pPr>
          </w:p>
        </w:tc>
        <w:tc>
          <w:tcPr>
            <w:tcW w:w="683" w:type="pct"/>
          </w:tcPr>
          <w:p w14:paraId="2EC43690" w14:textId="77777777" w:rsidR="003F7C33" w:rsidRPr="003A47A2" w:rsidRDefault="003F7C33" w:rsidP="00636A3E">
            <w:pPr>
              <w:jc w:val="center"/>
              <w:rPr>
                <w:rFonts w:ascii="Times New Roman" w:hAnsi="Times New Roman" w:cs="Times New Roman"/>
                <w:sz w:val="24"/>
                <w:szCs w:val="24"/>
              </w:rPr>
            </w:pPr>
          </w:p>
        </w:tc>
        <w:tc>
          <w:tcPr>
            <w:tcW w:w="606" w:type="pct"/>
          </w:tcPr>
          <w:p w14:paraId="386DEE1B" w14:textId="77777777" w:rsidR="003F7C33" w:rsidRPr="003A47A2" w:rsidRDefault="003F7C33" w:rsidP="00636A3E">
            <w:pPr>
              <w:jc w:val="center"/>
              <w:rPr>
                <w:rFonts w:ascii="Times New Roman" w:hAnsi="Times New Roman" w:cs="Times New Roman"/>
                <w:sz w:val="24"/>
                <w:szCs w:val="24"/>
              </w:rPr>
            </w:pPr>
          </w:p>
        </w:tc>
        <w:tc>
          <w:tcPr>
            <w:tcW w:w="605" w:type="pct"/>
          </w:tcPr>
          <w:p w14:paraId="602EB597" w14:textId="77777777" w:rsidR="003F7C33" w:rsidRPr="003A47A2" w:rsidRDefault="003F7C33" w:rsidP="00636A3E">
            <w:pPr>
              <w:jc w:val="center"/>
              <w:rPr>
                <w:rFonts w:ascii="Times New Roman" w:hAnsi="Times New Roman" w:cs="Times New Roman"/>
                <w:sz w:val="24"/>
                <w:szCs w:val="24"/>
              </w:rPr>
            </w:pPr>
          </w:p>
        </w:tc>
      </w:tr>
      <w:tr w:rsidR="003F7C33" w:rsidRPr="003A47A2" w14:paraId="152D3365" w14:textId="7AF942CF" w:rsidTr="00DC6E78">
        <w:tc>
          <w:tcPr>
            <w:tcW w:w="1366" w:type="pct"/>
          </w:tcPr>
          <w:p w14:paraId="7B020456" w14:textId="2C616F4C" w:rsidR="003F7C33" w:rsidRPr="003A47A2" w:rsidRDefault="003F7C33" w:rsidP="00DC134F">
            <w:pPr>
              <w:jc w:val="both"/>
              <w:rPr>
                <w:rFonts w:ascii="Times New Roman" w:hAnsi="Times New Roman" w:cs="Times New Roman"/>
                <w:sz w:val="24"/>
                <w:szCs w:val="24"/>
              </w:rPr>
            </w:pPr>
            <w:r>
              <w:rPr>
                <w:rFonts w:ascii="Times New Roman" w:hAnsi="Times New Roman" w:cs="Times New Roman"/>
                <w:sz w:val="24"/>
                <w:szCs w:val="24"/>
              </w:rPr>
              <w:t>Viešasis subjektas įsigyja mažiau nei 50%, bet daugiau nei vieną trečiąją privataus subjekto įstatinio kapitalo (akcijų).</w:t>
            </w:r>
          </w:p>
        </w:tc>
        <w:tc>
          <w:tcPr>
            <w:tcW w:w="526" w:type="pct"/>
          </w:tcPr>
          <w:p w14:paraId="176D4F0E" w14:textId="77777777" w:rsidR="003F7C33" w:rsidRPr="003A47A2" w:rsidRDefault="003F7C33" w:rsidP="00636A3E">
            <w:pPr>
              <w:jc w:val="center"/>
              <w:rPr>
                <w:rFonts w:ascii="Times New Roman" w:hAnsi="Times New Roman" w:cs="Times New Roman"/>
                <w:sz w:val="24"/>
                <w:szCs w:val="24"/>
              </w:rPr>
            </w:pPr>
            <w:r>
              <w:rPr>
                <w:rFonts w:ascii="Times New Roman" w:hAnsi="Times New Roman" w:cs="Times New Roman"/>
                <w:sz w:val="24"/>
                <w:szCs w:val="24"/>
              </w:rPr>
              <w:t>15.1</w:t>
            </w:r>
          </w:p>
        </w:tc>
        <w:tc>
          <w:tcPr>
            <w:tcW w:w="606" w:type="pct"/>
          </w:tcPr>
          <w:p w14:paraId="577E90A5" w14:textId="77777777" w:rsidR="003F7C33" w:rsidRPr="003A47A2" w:rsidRDefault="003F7C33" w:rsidP="00636A3E">
            <w:pPr>
              <w:jc w:val="center"/>
              <w:rPr>
                <w:rFonts w:ascii="Times New Roman" w:hAnsi="Times New Roman" w:cs="Times New Roman"/>
                <w:sz w:val="24"/>
                <w:szCs w:val="24"/>
              </w:rPr>
            </w:pPr>
          </w:p>
        </w:tc>
        <w:tc>
          <w:tcPr>
            <w:tcW w:w="608" w:type="pct"/>
          </w:tcPr>
          <w:p w14:paraId="2D7FEB80" w14:textId="77777777" w:rsidR="003F7C33" w:rsidRPr="003A47A2" w:rsidRDefault="003F7C33" w:rsidP="00636A3E">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83" w:type="pct"/>
          </w:tcPr>
          <w:p w14:paraId="1F7A5403" w14:textId="77777777" w:rsidR="003F7C33" w:rsidRPr="003A47A2" w:rsidRDefault="003F7C33" w:rsidP="00636A3E">
            <w:pPr>
              <w:jc w:val="center"/>
              <w:rPr>
                <w:rFonts w:ascii="Times New Roman" w:hAnsi="Times New Roman" w:cs="Times New Roman"/>
                <w:sz w:val="24"/>
                <w:szCs w:val="24"/>
              </w:rPr>
            </w:pPr>
          </w:p>
        </w:tc>
        <w:tc>
          <w:tcPr>
            <w:tcW w:w="606" w:type="pct"/>
          </w:tcPr>
          <w:p w14:paraId="32F5A7A5" w14:textId="77777777" w:rsidR="003F7C33" w:rsidRPr="003A47A2" w:rsidRDefault="003F7C33" w:rsidP="00636A3E">
            <w:pPr>
              <w:jc w:val="center"/>
              <w:rPr>
                <w:rFonts w:ascii="Times New Roman" w:hAnsi="Times New Roman" w:cs="Times New Roman"/>
                <w:sz w:val="24"/>
                <w:szCs w:val="24"/>
              </w:rPr>
            </w:pPr>
          </w:p>
        </w:tc>
        <w:tc>
          <w:tcPr>
            <w:tcW w:w="605" w:type="pct"/>
          </w:tcPr>
          <w:p w14:paraId="4785010D" w14:textId="77777777" w:rsidR="003F7C33" w:rsidRPr="003A47A2" w:rsidRDefault="003F7C33" w:rsidP="00636A3E">
            <w:pPr>
              <w:jc w:val="center"/>
              <w:rPr>
                <w:rFonts w:ascii="Times New Roman" w:hAnsi="Times New Roman" w:cs="Times New Roman"/>
                <w:sz w:val="24"/>
                <w:szCs w:val="24"/>
              </w:rPr>
            </w:pPr>
          </w:p>
        </w:tc>
      </w:tr>
      <w:tr w:rsidR="003F7C33" w:rsidRPr="003A47A2" w14:paraId="5C3B8DC0" w14:textId="54862152" w:rsidTr="00DC6E78">
        <w:tc>
          <w:tcPr>
            <w:tcW w:w="1366" w:type="pct"/>
          </w:tcPr>
          <w:p w14:paraId="021963FD" w14:textId="2198FE0B" w:rsidR="003F7C33" w:rsidRPr="003A47A2" w:rsidRDefault="003F7C33" w:rsidP="00DC134F">
            <w:pPr>
              <w:jc w:val="both"/>
              <w:rPr>
                <w:rFonts w:ascii="Times New Roman" w:hAnsi="Times New Roman" w:cs="Times New Roman"/>
                <w:sz w:val="24"/>
                <w:szCs w:val="24"/>
              </w:rPr>
            </w:pPr>
            <w:r>
              <w:rPr>
                <w:rFonts w:ascii="Times New Roman" w:hAnsi="Times New Roman" w:cs="Times New Roman"/>
                <w:sz w:val="24"/>
                <w:szCs w:val="24"/>
              </w:rPr>
              <w:t>Viešasis subjektas įsigyja  vieną trečiąją ar mažiau, bet daugiau nei 20% privataus subjekto įstatinio kapitalo (akcijų).</w:t>
            </w:r>
          </w:p>
        </w:tc>
        <w:tc>
          <w:tcPr>
            <w:tcW w:w="526" w:type="pct"/>
          </w:tcPr>
          <w:p w14:paraId="231DA087" w14:textId="77777777" w:rsidR="003F7C33" w:rsidRPr="003A47A2" w:rsidRDefault="003F7C33" w:rsidP="00636A3E">
            <w:pPr>
              <w:jc w:val="center"/>
              <w:rPr>
                <w:rFonts w:ascii="Times New Roman" w:hAnsi="Times New Roman" w:cs="Times New Roman"/>
                <w:sz w:val="24"/>
                <w:szCs w:val="24"/>
              </w:rPr>
            </w:pPr>
            <w:r>
              <w:rPr>
                <w:rFonts w:ascii="Times New Roman" w:hAnsi="Times New Roman" w:cs="Times New Roman"/>
                <w:sz w:val="24"/>
                <w:szCs w:val="24"/>
              </w:rPr>
              <w:t>15.1</w:t>
            </w:r>
          </w:p>
        </w:tc>
        <w:tc>
          <w:tcPr>
            <w:tcW w:w="606" w:type="pct"/>
          </w:tcPr>
          <w:p w14:paraId="42A416B0" w14:textId="77777777" w:rsidR="003F7C33" w:rsidRPr="003A47A2" w:rsidRDefault="003F7C33" w:rsidP="00636A3E">
            <w:pPr>
              <w:jc w:val="center"/>
              <w:rPr>
                <w:rFonts w:ascii="Times New Roman" w:hAnsi="Times New Roman" w:cs="Times New Roman"/>
                <w:sz w:val="24"/>
                <w:szCs w:val="24"/>
              </w:rPr>
            </w:pPr>
          </w:p>
        </w:tc>
        <w:tc>
          <w:tcPr>
            <w:tcW w:w="608" w:type="pct"/>
          </w:tcPr>
          <w:p w14:paraId="2C073EE5" w14:textId="77777777" w:rsidR="003F7C33" w:rsidRPr="003A47A2" w:rsidRDefault="003F7C33" w:rsidP="00636A3E">
            <w:pPr>
              <w:jc w:val="center"/>
              <w:rPr>
                <w:rFonts w:ascii="Times New Roman" w:hAnsi="Times New Roman" w:cs="Times New Roman"/>
                <w:sz w:val="24"/>
                <w:szCs w:val="24"/>
              </w:rPr>
            </w:pPr>
          </w:p>
        </w:tc>
        <w:tc>
          <w:tcPr>
            <w:tcW w:w="683" w:type="pct"/>
          </w:tcPr>
          <w:p w14:paraId="2D04B2AE" w14:textId="77777777" w:rsidR="003F7C33" w:rsidRPr="003A47A2" w:rsidRDefault="003F7C33" w:rsidP="00636A3E">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6" w:type="pct"/>
          </w:tcPr>
          <w:p w14:paraId="28478EBC" w14:textId="77777777" w:rsidR="003F7C33" w:rsidRPr="003A47A2" w:rsidRDefault="003F7C33" w:rsidP="00636A3E">
            <w:pPr>
              <w:jc w:val="center"/>
              <w:rPr>
                <w:rFonts w:ascii="Times New Roman" w:hAnsi="Times New Roman" w:cs="Times New Roman"/>
                <w:sz w:val="24"/>
                <w:szCs w:val="24"/>
              </w:rPr>
            </w:pPr>
          </w:p>
        </w:tc>
        <w:tc>
          <w:tcPr>
            <w:tcW w:w="605" w:type="pct"/>
          </w:tcPr>
          <w:p w14:paraId="38B91936" w14:textId="77777777" w:rsidR="003F7C33" w:rsidRPr="003A47A2" w:rsidRDefault="003F7C33" w:rsidP="00636A3E">
            <w:pPr>
              <w:jc w:val="center"/>
              <w:rPr>
                <w:rFonts w:ascii="Times New Roman" w:hAnsi="Times New Roman" w:cs="Times New Roman"/>
                <w:sz w:val="24"/>
                <w:szCs w:val="24"/>
              </w:rPr>
            </w:pPr>
          </w:p>
        </w:tc>
      </w:tr>
      <w:tr w:rsidR="003F7C33" w:rsidRPr="003A47A2" w14:paraId="3761EF69" w14:textId="3008FEF7" w:rsidTr="00DC6E78">
        <w:tc>
          <w:tcPr>
            <w:tcW w:w="1366" w:type="pct"/>
          </w:tcPr>
          <w:p w14:paraId="73B9D537" w14:textId="6786F2BF" w:rsidR="003F7C33" w:rsidRPr="003A47A2" w:rsidRDefault="003F7C33" w:rsidP="00DC134F">
            <w:pPr>
              <w:jc w:val="both"/>
              <w:rPr>
                <w:rFonts w:ascii="Times New Roman" w:hAnsi="Times New Roman" w:cs="Times New Roman"/>
                <w:sz w:val="24"/>
                <w:szCs w:val="24"/>
              </w:rPr>
            </w:pPr>
            <w:r>
              <w:rPr>
                <w:rFonts w:ascii="Times New Roman" w:hAnsi="Times New Roman" w:cs="Times New Roman"/>
                <w:sz w:val="24"/>
                <w:szCs w:val="24"/>
              </w:rPr>
              <w:t>Viešasis subjektas įsigyja 20% ar mažiau, bet daugiau nei 10% privataus subjekto įstatinio kapitalo (akcijų).</w:t>
            </w:r>
          </w:p>
        </w:tc>
        <w:tc>
          <w:tcPr>
            <w:tcW w:w="526" w:type="pct"/>
          </w:tcPr>
          <w:p w14:paraId="3B359059" w14:textId="77777777" w:rsidR="003F7C33" w:rsidRPr="003A47A2" w:rsidRDefault="003F7C33" w:rsidP="00636A3E">
            <w:pPr>
              <w:jc w:val="center"/>
              <w:rPr>
                <w:rFonts w:ascii="Times New Roman" w:hAnsi="Times New Roman" w:cs="Times New Roman"/>
                <w:sz w:val="24"/>
                <w:szCs w:val="24"/>
              </w:rPr>
            </w:pPr>
            <w:r>
              <w:rPr>
                <w:rFonts w:ascii="Times New Roman" w:hAnsi="Times New Roman" w:cs="Times New Roman"/>
                <w:sz w:val="24"/>
                <w:szCs w:val="24"/>
              </w:rPr>
              <w:t>15.1</w:t>
            </w:r>
          </w:p>
        </w:tc>
        <w:tc>
          <w:tcPr>
            <w:tcW w:w="606" w:type="pct"/>
          </w:tcPr>
          <w:p w14:paraId="10EF796E" w14:textId="77777777" w:rsidR="003F7C33" w:rsidRPr="003A47A2" w:rsidRDefault="003F7C33" w:rsidP="00636A3E">
            <w:pPr>
              <w:jc w:val="center"/>
              <w:rPr>
                <w:rFonts w:ascii="Times New Roman" w:hAnsi="Times New Roman" w:cs="Times New Roman"/>
                <w:sz w:val="24"/>
                <w:szCs w:val="24"/>
              </w:rPr>
            </w:pPr>
          </w:p>
        </w:tc>
        <w:tc>
          <w:tcPr>
            <w:tcW w:w="608" w:type="pct"/>
          </w:tcPr>
          <w:p w14:paraId="4E12354C" w14:textId="77777777" w:rsidR="003F7C33" w:rsidRPr="003A47A2" w:rsidRDefault="003F7C33" w:rsidP="00636A3E">
            <w:pPr>
              <w:jc w:val="center"/>
              <w:rPr>
                <w:rFonts w:ascii="Times New Roman" w:hAnsi="Times New Roman" w:cs="Times New Roman"/>
                <w:sz w:val="24"/>
                <w:szCs w:val="24"/>
              </w:rPr>
            </w:pPr>
          </w:p>
        </w:tc>
        <w:tc>
          <w:tcPr>
            <w:tcW w:w="683" w:type="pct"/>
          </w:tcPr>
          <w:p w14:paraId="2B937143" w14:textId="77777777" w:rsidR="003F7C33" w:rsidRPr="003A47A2" w:rsidRDefault="003F7C33" w:rsidP="00636A3E">
            <w:pPr>
              <w:jc w:val="center"/>
              <w:rPr>
                <w:rFonts w:ascii="Times New Roman" w:hAnsi="Times New Roman" w:cs="Times New Roman"/>
                <w:sz w:val="24"/>
                <w:szCs w:val="24"/>
              </w:rPr>
            </w:pPr>
          </w:p>
        </w:tc>
        <w:tc>
          <w:tcPr>
            <w:tcW w:w="606" w:type="pct"/>
          </w:tcPr>
          <w:p w14:paraId="526CEA36" w14:textId="77777777" w:rsidR="003F7C33" w:rsidRPr="003A47A2" w:rsidRDefault="003F7C33" w:rsidP="00636A3E">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5" w:type="pct"/>
          </w:tcPr>
          <w:p w14:paraId="642A151B" w14:textId="77777777" w:rsidR="003F7C33" w:rsidRPr="00747433" w:rsidRDefault="003F7C33" w:rsidP="00636A3E">
            <w:pPr>
              <w:jc w:val="center"/>
              <w:rPr>
                <w:rFonts w:ascii="Wingdings" w:eastAsia="Wingdings" w:hAnsi="Wingdings" w:cs="Arial"/>
                <w:b/>
                <w:color w:val="CC2C0D"/>
                <w:w w:val="97"/>
                <w:sz w:val="26"/>
                <w:szCs w:val="20"/>
                <w:lang w:eastAsia="lt-LT"/>
              </w:rPr>
            </w:pPr>
          </w:p>
        </w:tc>
      </w:tr>
      <w:tr w:rsidR="003F7C33" w:rsidRPr="003A47A2" w14:paraId="5A32D4E5" w14:textId="3D78A2AC" w:rsidTr="00DC6E78">
        <w:tc>
          <w:tcPr>
            <w:tcW w:w="1366" w:type="pct"/>
          </w:tcPr>
          <w:p w14:paraId="432A6829" w14:textId="20AF6C8E" w:rsidR="003F7C33" w:rsidRDefault="003F7C33" w:rsidP="00636A3E">
            <w:pPr>
              <w:jc w:val="both"/>
              <w:rPr>
                <w:rFonts w:ascii="Times New Roman" w:hAnsi="Times New Roman" w:cs="Times New Roman"/>
                <w:sz w:val="24"/>
                <w:szCs w:val="24"/>
              </w:rPr>
            </w:pPr>
            <w:r>
              <w:rPr>
                <w:rFonts w:ascii="Times New Roman" w:hAnsi="Times New Roman" w:cs="Times New Roman"/>
                <w:sz w:val="24"/>
                <w:szCs w:val="24"/>
              </w:rPr>
              <w:t xml:space="preserve">VžPP sutartyje nustatyta, kad viešasis subjektas moka privačiam subjektui įstojimo (angl. step-in)  laikotarpiu, neatsižvelgiant į įstojimo teisės aplinkybes. </w:t>
            </w:r>
          </w:p>
          <w:p w14:paraId="64A079EF" w14:textId="53071575" w:rsidR="003F7C33" w:rsidRPr="003A47A2" w:rsidRDefault="003F7C33" w:rsidP="00DC6E78">
            <w:pPr>
              <w:spacing w:line="267" w:lineRule="auto"/>
              <w:jc w:val="both"/>
              <w:rPr>
                <w:rFonts w:ascii="Times New Roman" w:hAnsi="Times New Roman" w:cs="Times New Roman"/>
                <w:sz w:val="24"/>
                <w:szCs w:val="24"/>
              </w:rPr>
            </w:pPr>
            <w:r>
              <w:rPr>
                <w:rFonts w:ascii="Times New Roman" w:hAnsi="Times New Roman" w:cs="Times New Roman"/>
                <w:sz w:val="24"/>
                <w:szCs w:val="24"/>
              </w:rPr>
              <w:t xml:space="preserve">-Netaikoma mokėjimams už tinkamai suteiktas paslaugas, suteiktas privataus subjekto iki įstojimo datos ir po įstojimo pabaigos ir viešasis subjektas susigrąžina iš privataus subjekto įstojimo išlaidas, jeigu įstojimas įvyksta dėl netinkamo privataus subjekto veiklos vykdymo. </w:t>
            </w:r>
          </w:p>
        </w:tc>
        <w:tc>
          <w:tcPr>
            <w:tcW w:w="526" w:type="pct"/>
          </w:tcPr>
          <w:p w14:paraId="7B72B64A" w14:textId="77777777" w:rsidR="003F7C33" w:rsidRPr="003A47A2" w:rsidRDefault="003F7C33" w:rsidP="00636A3E">
            <w:pPr>
              <w:jc w:val="center"/>
              <w:rPr>
                <w:rFonts w:ascii="Times New Roman" w:hAnsi="Times New Roman" w:cs="Times New Roman"/>
                <w:sz w:val="24"/>
                <w:szCs w:val="24"/>
              </w:rPr>
            </w:pPr>
            <w:r>
              <w:rPr>
                <w:rFonts w:ascii="Times New Roman" w:hAnsi="Times New Roman" w:cs="Times New Roman"/>
                <w:sz w:val="24"/>
                <w:szCs w:val="24"/>
              </w:rPr>
              <w:t>15.3</w:t>
            </w:r>
          </w:p>
        </w:tc>
        <w:tc>
          <w:tcPr>
            <w:tcW w:w="606" w:type="pct"/>
          </w:tcPr>
          <w:p w14:paraId="7AC8275F" w14:textId="77777777" w:rsidR="003F7C33" w:rsidRPr="003A47A2" w:rsidRDefault="003F7C33" w:rsidP="00636A3E">
            <w:pPr>
              <w:jc w:val="center"/>
              <w:rPr>
                <w:rFonts w:ascii="Times New Roman" w:hAnsi="Times New Roman" w:cs="Times New Roman"/>
                <w:sz w:val="24"/>
                <w:szCs w:val="24"/>
              </w:rPr>
            </w:pPr>
          </w:p>
        </w:tc>
        <w:tc>
          <w:tcPr>
            <w:tcW w:w="608" w:type="pct"/>
          </w:tcPr>
          <w:p w14:paraId="6B9B5654" w14:textId="77777777" w:rsidR="003F7C33" w:rsidRPr="003A47A2" w:rsidRDefault="003F7C33" w:rsidP="00636A3E">
            <w:pPr>
              <w:jc w:val="center"/>
              <w:rPr>
                <w:rFonts w:ascii="Times New Roman" w:hAnsi="Times New Roman" w:cs="Times New Roman"/>
                <w:sz w:val="24"/>
                <w:szCs w:val="24"/>
              </w:rPr>
            </w:pPr>
          </w:p>
        </w:tc>
        <w:tc>
          <w:tcPr>
            <w:tcW w:w="683" w:type="pct"/>
          </w:tcPr>
          <w:p w14:paraId="414BC73B" w14:textId="77777777" w:rsidR="003F7C33" w:rsidRPr="003A47A2" w:rsidRDefault="003F7C33" w:rsidP="00636A3E">
            <w:pPr>
              <w:jc w:val="center"/>
              <w:rPr>
                <w:rFonts w:ascii="Times New Roman" w:hAnsi="Times New Roman" w:cs="Times New Roman"/>
                <w:sz w:val="24"/>
                <w:szCs w:val="24"/>
              </w:rPr>
            </w:pPr>
          </w:p>
        </w:tc>
        <w:tc>
          <w:tcPr>
            <w:tcW w:w="606" w:type="pct"/>
          </w:tcPr>
          <w:p w14:paraId="1326FFDF" w14:textId="77777777" w:rsidR="003F7C33" w:rsidRPr="003A47A2" w:rsidRDefault="003F7C33" w:rsidP="00636A3E">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5" w:type="pct"/>
          </w:tcPr>
          <w:p w14:paraId="58056F9C" w14:textId="77777777" w:rsidR="003F7C33" w:rsidRPr="00747433" w:rsidRDefault="003F7C33" w:rsidP="00636A3E">
            <w:pPr>
              <w:jc w:val="center"/>
              <w:rPr>
                <w:rFonts w:ascii="Wingdings" w:eastAsia="Wingdings" w:hAnsi="Wingdings" w:cs="Arial"/>
                <w:b/>
                <w:color w:val="CC2C0D"/>
                <w:w w:val="97"/>
                <w:sz w:val="26"/>
                <w:szCs w:val="20"/>
                <w:lang w:eastAsia="lt-LT"/>
              </w:rPr>
            </w:pPr>
          </w:p>
        </w:tc>
      </w:tr>
      <w:tr w:rsidR="003F7C33" w:rsidRPr="003A47A2" w14:paraId="0FBE4CD7" w14:textId="63978651" w:rsidTr="00DC6E78">
        <w:tc>
          <w:tcPr>
            <w:tcW w:w="1366" w:type="pct"/>
          </w:tcPr>
          <w:p w14:paraId="6B1E2896" w14:textId="313DBC40" w:rsidR="003F7C33" w:rsidRPr="003A47A2" w:rsidRDefault="003F7C33" w:rsidP="00C453AC">
            <w:pPr>
              <w:jc w:val="both"/>
              <w:rPr>
                <w:rFonts w:ascii="Times New Roman" w:hAnsi="Times New Roman" w:cs="Times New Roman"/>
                <w:sz w:val="24"/>
                <w:szCs w:val="24"/>
              </w:rPr>
            </w:pPr>
            <w:r>
              <w:rPr>
                <w:rFonts w:ascii="Times New Roman" w:hAnsi="Times New Roman" w:cs="Times New Roman"/>
                <w:sz w:val="24"/>
                <w:szCs w:val="24"/>
              </w:rPr>
              <w:t>VžPP sutartyje nustatyti bet kokie privataus subjekto pelno / naudos dydžio apribojimai.</w:t>
            </w:r>
          </w:p>
        </w:tc>
        <w:tc>
          <w:tcPr>
            <w:tcW w:w="526" w:type="pct"/>
          </w:tcPr>
          <w:p w14:paraId="7F07E2B2" w14:textId="77777777" w:rsidR="003F7C33" w:rsidRPr="003A47A2" w:rsidRDefault="003F7C33" w:rsidP="00636A3E">
            <w:pPr>
              <w:jc w:val="center"/>
              <w:rPr>
                <w:rFonts w:ascii="Times New Roman" w:hAnsi="Times New Roman" w:cs="Times New Roman"/>
                <w:sz w:val="24"/>
                <w:szCs w:val="24"/>
              </w:rPr>
            </w:pPr>
            <w:r>
              <w:rPr>
                <w:rFonts w:ascii="Times New Roman" w:hAnsi="Times New Roman" w:cs="Times New Roman"/>
                <w:sz w:val="24"/>
                <w:szCs w:val="24"/>
              </w:rPr>
              <w:t>15.4</w:t>
            </w:r>
          </w:p>
        </w:tc>
        <w:tc>
          <w:tcPr>
            <w:tcW w:w="606" w:type="pct"/>
          </w:tcPr>
          <w:p w14:paraId="6C90CF8E" w14:textId="77777777" w:rsidR="003F7C33" w:rsidRPr="003A47A2" w:rsidRDefault="003F7C33" w:rsidP="00636A3E">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0A777566" w14:textId="77777777" w:rsidR="003F7C33" w:rsidRPr="003A47A2" w:rsidRDefault="003F7C33" w:rsidP="00636A3E">
            <w:pPr>
              <w:jc w:val="center"/>
              <w:rPr>
                <w:rFonts w:ascii="Times New Roman" w:hAnsi="Times New Roman" w:cs="Times New Roman"/>
                <w:sz w:val="24"/>
                <w:szCs w:val="24"/>
              </w:rPr>
            </w:pPr>
          </w:p>
        </w:tc>
        <w:tc>
          <w:tcPr>
            <w:tcW w:w="683" w:type="pct"/>
          </w:tcPr>
          <w:p w14:paraId="23DF7271" w14:textId="77777777" w:rsidR="003F7C33" w:rsidRPr="003A47A2" w:rsidRDefault="003F7C33" w:rsidP="00636A3E">
            <w:pPr>
              <w:jc w:val="center"/>
              <w:rPr>
                <w:rFonts w:ascii="Times New Roman" w:hAnsi="Times New Roman" w:cs="Times New Roman"/>
                <w:sz w:val="24"/>
                <w:szCs w:val="24"/>
              </w:rPr>
            </w:pPr>
          </w:p>
        </w:tc>
        <w:tc>
          <w:tcPr>
            <w:tcW w:w="606" w:type="pct"/>
          </w:tcPr>
          <w:p w14:paraId="4E362F38" w14:textId="77777777" w:rsidR="003F7C33" w:rsidRPr="003A47A2" w:rsidRDefault="003F7C33" w:rsidP="00636A3E">
            <w:pPr>
              <w:jc w:val="center"/>
              <w:rPr>
                <w:rFonts w:ascii="Times New Roman" w:hAnsi="Times New Roman" w:cs="Times New Roman"/>
                <w:sz w:val="24"/>
                <w:szCs w:val="24"/>
              </w:rPr>
            </w:pPr>
          </w:p>
        </w:tc>
        <w:tc>
          <w:tcPr>
            <w:tcW w:w="605" w:type="pct"/>
          </w:tcPr>
          <w:p w14:paraId="4708B8AD" w14:textId="77777777" w:rsidR="003F7C33" w:rsidRPr="003A47A2" w:rsidRDefault="003F7C33" w:rsidP="00636A3E">
            <w:pPr>
              <w:jc w:val="center"/>
              <w:rPr>
                <w:rFonts w:ascii="Times New Roman" w:hAnsi="Times New Roman" w:cs="Times New Roman"/>
                <w:sz w:val="24"/>
                <w:szCs w:val="24"/>
              </w:rPr>
            </w:pPr>
          </w:p>
        </w:tc>
      </w:tr>
      <w:tr w:rsidR="003F7C33" w:rsidRPr="003A47A2" w14:paraId="7C8D29B8" w14:textId="34A1AA3A" w:rsidTr="00DC6E78">
        <w:tc>
          <w:tcPr>
            <w:tcW w:w="1366" w:type="pct"/>
            <w:shd w:val="clear" w:color="auto" w:fill="auto"/>
          </w:tcPr>
          <w:p w14:paraId="12969140" w14:textId="424AD648" w:rsidR="003F7C33" w:rsidRPr="00D737CE" w:rsidRDefault="003F7C33" w:rsidP="00C453AC">
            <w:pPr>
              <w:jc w:val="both"/>
              <w:rPr>
                <w:rFonts w:ascii="Times New Roman" w:hAnsi="Times New Roman" w:cs="Times New Roman"/>
                <w:sz w:val="24"/>
                <w:szCs w:val="24"/>
              </w:rPr>
            </w:pPr>
            <w:r w:rsidRPr="00C453AC">
              <w:rPr>
                <w:rFonts w:ascii="Times New Roman" w:hAnsi="Times New Roman" w:cs="Times New Roman"/>
                <w:sz w:val="24"/>
                <w:szCs w:val="24"/>
              </w:rPr>
              <w:t xml:space="preserve">VžPP </w:t>
            </w:r>
            <w:r w:rsidRPr="00D737CE">
              <w:rPr>
                <w:rFonts w:ascii="Times New Roman" w:hAnsi="Times New Roman" w:cs="Times New Roman"/>
                <w:sz w:val="24"/>
                <w:szCs w:val="24"/>
              </w:rPr>
              <w:t>sutartyje, kurio</w:t>
            </w:r>
            <w:r w:rsidRPr="00DC6E78">
              <w:rPr>
                <w:rFonts w:ascii="Times New Roman" w:hAnsi="Times New Roman" w:cs="Times New Roman"/>
                <w:sz w:val="24"/>
                <w:szCs w:val="24"/>
              </w:rPr>
              <w:t>j</w:t>
            </w:r>
            <w:r w:rsidRPr="00C453AC">
              <w:rPr>
                <w:rFonts w:ascii="Times New Roman" w:hAnsi="Times New Roman" w:cs="Times New Roman"/>
                <w:sz w:val="24"/>
                <w:szCs w:val="24"/>
              </w:rPr>
              <w:t>e mokėjimai priklauso nuo paklausos rizikos pokyči</w:t>
            </w:r>
            <w:r w:rsidRPr="00DC6E78">
              <w:rPr>
                <w:rFonts w:ascii="Times New Roman" w:hAnsi="Times New Roman" w:cs="Times New Roman"/>
                <w:sz w:val="24"/>
                <w:szCs w:val="24"/>
              </w:rPr>
              <w:t>o</w:t>
            </w:r>
            <w:r w:rsidRPr="00C453AC">
              <w:rPr>
                <w:rFonts w:ascii="Times New Roman" w:hAnsi="Times New Roman" w:cs="Times New Roman"/>
                <w:sz w:val="24"/>
                <w:szCs w:val="24"/>
              </w:rPr>
              <w:t>, nustatyti bet kokie pajamų ribojimai</w:t>
            </w:r>
            <w:r w:rsidRPr="00DC6E78">
              <w:rPr>
                <w:rFonts w:ascii="Times New Roman" w:hAnsi="Times New Roman" w:cs="Times New Roman"/>
                <w:sz w:val="24"/>
                <w:szCs w:val="24"/>
              </w:rPr>
              <w:t>.</w:t>
            </w:r>
            <w:r w:rsidRPr="00C453AC">
              <w:rPr>
                <w:rFonts w:ascii="Times New Roman" w:hAnsi="Times New Roman" w:cs="Times New Roman"/>
                <w:sz w:val="24"/>
                <w:szCs w:val="24"/>
              </w:rPr>
              <w:t xml:space="preserve"> </w:t>
            </w:r>
          </w:p>
        </w:tc>
        <w:tc>
          <w:tcPr>
            <w:tcW w:w="526" w:type="pct"/>
          </w:tcPr>
          <w:p w14:paraId="354F001E" w14:textId="77777777" w:rsidR="003F7C33" w:rsidRPr="003A47A2" w:rsidRDefault="003F7C33" w:rsidP="00636A3E">
            <w:pPr>
              <w:jc w:val="center"/>
              <w:rPr>
                <w:rFonts w:ascii="Times New Roman" w:hAnsi="Times New Roman" w:cs="Times New Roman"/>
                <w:sz w:val="24"/>
                <w:szCs w:val="24"/>
              </w:rPr>
            </w:pPr>
            <w:r>
              <w:rPr>
                <w:rFonts w:ascii="Times New Roman" w:hAnsi="Times New Roman" w:cs="Times New Roman"/>
                <w:sz w:val="24"/>
                <w:szCs w:val="24"/>
              </w:rPr>
              <w:t>15.4</w:t>
            </w:r>
          </w:p>
        </w:tc>
        <w:tc>
          <w:tcPr>
            <w:tcW w:w="606" w:type="pct"/>
          </w:tcPr>
          <w:p w14:paraId="32C45DC2" w14:textId="77777777" w:rsidR="003F7C33" w:rsidRPr="003A47A2" w:rsidRDefault="003F7C33" w:rsidP="00636A3E">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324DB3AB" w14:textId="77777777" w:rsidR="003F7C33" w:rsidRPr="003A47A2" w:rsidRDefault="003F7C33" w:rsidP="00636A3E">
            <w:pPr>
              <w:jc w:val="center"/>
              <w:rPr>
                <w:rFonts w:ascii="Times New Roman" w:hAnsi="Times New Roman" w:cs="Times New Roman"/>
                <w:sz w:val="24"/>
                <w:szCs w:val="24"/>
              </w:rPr>
            </w:pPr>
          </w:p>
        </w:tc>
        <w:tc>
          <w:tcPr>
            <w:tcW w:w="683" w:type="pct"/>
          </w:tcPr>
          <w:p w14:paraId="69F278F1" w14:textId="77777777" w:rsidR="003F7C33" w:rsidRPr="003A47A2" w:rsidRDefault="003F7C33" w:rsidP="00636A3E">
            <w:pPr>
              <w:jc w:val="center"/>
              <w:rPr>
                <w:rFonts w:ascii="Times New Roman" w:hAnsi="Times New Roman" w:cs="Times New Roman"/>
                <w:sz w:val="24"/>
                <w:szCs w:val="24"/>
              </w:rPr>
            </w:pPr>
          </w:p>
        </w:tc>
        <w:tc>
          <w:tcPr>
            <w:tcW w:w="606" w:type="pct"/>
          </w:tcPr>
          <w:p w14:paraId="16169CE1" w14:textId="77777777" w:rsidR="003F7C33" w:rsidRPr="003A47A2" w:rsidRDefault="003F7C33" w:rsidP="00636A3E">
            <w:pPr>
              <w:jc w:val="center"/>
              <w:rPr>
                <w:rFonts w:ascii="Times New Roman" w:hAnsi="Times New Roman" w:cs="Times New Roman"/>
                <w:sz w:val="24"/>
                <w:szCs w:val="24"/>
              </w:rPr>
            </w:pPr>
          </w:p>
        </w:tc>
        <w:tc>
          <w:tcPr>
            <w:tcW w:w="605" w:type="pct"/>
          </w:tcPr>
          <w:p w14:paraId="390C43B2" w14:textId="77777777" w:rsidR="003F7C33" w:rsidRPr="003A47A2" w:rsidRDefault="003F7C33" w:rsidP="00636A3E">
            <w:pPr>
              <w:jc w:val="center"/>
              <w:rPr>
                <w:rFonts w:ascii="Times New Roman" w:hAnsi="Times New Roman" w:cs="Times New Roman"/>
                <w:sz w:val="24"/>
                <w:szCs w:val="24"/>
              </w:rPr>
            </w:pPr>
          </w:p>
        </w:tc>
      </w:tr>
      <w:tr w:rsidR="003F7C33" w:rsidRPr="003A47A2" w14:paraId="3AB328D5" w14:textId="268DC83A" w:rsidTr="00DC6E78">
        <w:tc>
          <w:tcPr>
            <w:tcW w:w="1366" w:type="pct"/>
            <w:shd w:val="clear" w:color="auto" w:fill="auto"/>
          </w:tcPr>
          <w:p w14:paraId="4E866AB5" w14:textId="15354063" w:rsidR="003F7C33" w:rsidRPr="00D737CE" w:rsidRDefault="003F7C33" w:rsidP="00C453AC">
            <w:pPr>
              <w:jc w:val="both"/>
              <w:rPr>
                <w:rFonts w:ascii="Times New Roman" w:hAnsi="Times New Roman" w:cs="Times New Roman"/>
                <w:sz w:val="24"/>
                <w:szCs w:val="24"/>
              </w:rPr>
            </w:pPr>
            <w:r w:rsidRPr="00DC6E78">
              <w:rPr>
                <w:rFonts w:ascii="Times New Roman" w:hAnsi="Times New Roman" w:cs="Times New Roman"/>
                <w:sz w:val="24"/>
                <w:szCs w:val="24"/>
              </w:rPr>
              <w:t>VžPP</w:t>
            </w:r>
            <w:r w:rsidRPr="00C453AC">
              <w:rPr>
                <w:rFonts w:ascii="Times New Roman" w:hAnsi="Times New Roman" w:cs="Times New Roman"/>
                <w:sz w:val="24"/>
                <w:szCs w:val="24"/>
              </w:rPr>
              <w:t xml:space="preserve"> sutarties nuostatos, kurios </w:t>
            </w:r>
            <w:r w:rsidRPr="00DC6E78">
              <w:rPr>
                <w:rFonts w:ascii="Times New Roman" w:hAnsi="Times New Roman" w:cs="Times New Roman"/>
                <w:sz w:val="24"/>
                <w:szCs w:val="24"/>
              </w:rPr>
              <w:t xml:space="preserve">nustato sutarties pasibaigimą dėl to, kad privataus subjekto pajamos arba pelnas pasiekia tam tikrą nustatytą ribą. </w:t>
            </w:r>
          </w:p>
        </w:tc>
        <w:tc>
          <w:tcPr>
            <w:tcW w:w="526" w:type="pct"/>
          </w:tcPr>
          <w:p w14:paraId="15B88D21" w14:textId="77777777" w:rsidR="003F7C33" w:rsidRPr="003A47A2" w:rsidRDefault="003F7C33" w:rsidP="00636A3E">
            <w:pPr>
              <w:jc w:val="center"/>
              <w:rPr>
                <w:rFonts w:ascii="Times New Roman" w:hAnsi="Times New Roman" w:cs="Times New Roman"/>
                <w:sz w:val="24"/>
                <w:szCs w:val="24"/>
              </w:rPr>
            </w:pPr>
            <w:r>
              <w:rPr>
                <w:rFonts w:ascii="Times New Roman" w:hAnsi="Times New Roman" w:cs="Times New Roman"/>
                <w:sz w:val="24"/>
                <w:szCs w:val="24"/>
              </w:rPr>
              <w:t>15.4</w:t>
            </w:r>
          </w:p>
        </w:tc>
        <w:tc>
          <w:tcPr>
            <w:tcW w:w="606" w:type="pct"/>
          </w:tcPr>
          <w:p w14:paraId="640AE9A0" w14:textId="77777777" w:rsidR="003F7C33" w:rsidRPr="003A47A2" w:rsidRDefault="003F7C33" w:rsidP="00636A3E">
            <w:pPr>
              <w:jc w:val="center"/>
              <w:rPr>
                <w:rFonts w:ascii="Times New Roman" w:hAnsi="Times New Roman" w:cs="Times New Roman"/>
                <w:sz w:val="24"/>
                <w:szCs w:val="24"/>
              </w:rPr>
            </w:pPr>
            <w:r w:rsidRPr="00747433">
              <w:rPr>
                <w:rFonts w:ascii="Wingdings" w:eastAsia="Wingdings" w:hAnsi="Wingdings" w:cs="Arial"/>
                <w:b/>
                <w:color w:val="CC2C0D"/>
                <w:w w:val="97"/>
                <w:sz w:val="26"/>
                <w:szCs w:val="20"/>
                <w:lang w:eastAsia="lt-LT"/>
              </w:rPr>
              <w:t></w:t>
            </w:r>
          </w:p>
        </w:tc>
        <w:tc>
          <w:tcPr>
            <w:tcW w:w="608" w:type="pct"/>
          </w:tcPr>
          <w:p w14:paraId="11B199A3" w14:textId="77777777" w:rsidR="003F7C33" w:rsidRPr="003A47A2" w:rsidRDefault="003F7C33" w:rsidP="00636A3E">
            <w:pPr>
              <w:jc w:val="center"/>
              <w:rPr>
                <w:rFonts w:ascii="Times New Roman" w:hAnsi="Times New Roman" w:cs="Times New Roman"/>
                <w:sz w:val="24"/>
                <w:szCs w:val="24"/>
              </w:rPr>
            </w:pPr>
          </w:p>
        </w:tc>
        <w:tc>
          <w:tcPr>
            <w:tcW w:w="683" w:type="pct"/>
          </w:tcPr>
          <w:p w14:paraId="655FB504" w14:textId="77777777" w:rsidR="003F7C33" w:rsidRPr="003A47A2" w:rsidRDefault="003F7C33" w:rsidP="00636A3E">
            <w:pPr>
              <w:jc w:val="center"/>
              <w:rPr>
                <w:rFonts w:ascii="Times New Roman" w:hAnsi="Times New Roman" w:cs="Times New Roman"/>
                <w:sz w:val="24"/>
                <w:szCs w:val="24"/>
              </w:rPr>
            </w:pPr>
          </w:p>
        </w:tc>
        <w:tc>
          <w:tcPr>
            <w:tcW w:w="606" w:type="pct"/>
          </w:tcPr>
          <w:p w14:paraId="23B03A23" w14:textId="77777777" w:rsidR="003F7C33" w:rsidRPr="003A47A2" w:rsidRDefault="003F7C33" w:rsidP="00636A3E">
            <w:pPr>
              <w:jc w:val="center"/>
              <w:rPr>
                <w:rFonts w:ascii="Times New Roman" w:hAnsi="Times New Roman" w:cs="Times New Roman"/>
                <w:sz w:val="24"/>
                <w:szCs w:val="24"/>
              </w:rPr>
            </w:pPr>
          </w:p>
        </w:tc>
        <w:tc>
          <w:tcPr>
            <w:tcW w:w="605" w:type="pct"/>
          </w:tcPr>
          <w:p w14:paraId="28471444" w14:textId="77777777" w:rsidR="003F7C33" w:rsidRPr="003A47A2" w:rsidRDefault="003F7C33" w:rsidP="00636A3E">
            <w:pPr>
              <w:jc w:val="center"/>
              <w:rPr>
                <w:rFonts w:ascii="Times New Roman" w:hAnsi="Times New Roman" w:cs="Times New Roman"/>
                <w:sz w:val="24"/>
                <w:szCs w:val="24"/>
              </w:rPr>
            </w:pPr>
          </w:p>
        </w:tc>
      </w:tr>
    </w:tbl>
    <w:p w14:paraId="06323E3C" w14:textId="66FFCB86" w:rsidR="009E7C5C" w:rsidRDefault="00350103" w:rsidP="00350103">
      <w:pPr>
        <w:jc w:val="center"/>
        <w:rPr>
          <w:rFonts w:ascii="Times New Roman" w:hAnsi="Times New Roman" w:cs="Times New Roman"/>
          <w:sz w:val="24"/>
          <w:szCs w:val="24"/>
        </w:rPr>
      </w:pPr>
      <w:r>
        <w:rPr>
          <w:rFonts w:ascii="Times New Roman" w:hAnsi="Times New Roman" w:cs="Times New Roman"/>
          <w:sz w:val="24"/>
          <w:szCs w:val="24"/>
        </w:rPr>
        <w:t>______________</w:t>
      </w:r>
    </w:p>
    <w:p w14:paraId="508A48E1" w14:textId="77777777" w:rsidR="003A47A2" w:rsidRPr="003A47A2" w:rsidRDefault="003A47A2">
      <w:pPr>
        <w:rPr>
          <w:rFonts w:ascii="Times New Roman" w:hAnsi="Times New Roman" w:cs="Times New Roman"/>
          <w:sz w:val="24"/>
          <w:szCs w:val="24"/>
        </w:rPr>
      </w:pPr>
    </w:p>
    <w:sectPr w:rsidR="003A47A2" w:rsidRPr="003A47A2" w:rsidSect="00DC6E78">
      <w:headerReference w:type="default" r:id="rId8"/>
      <w:pgSz w:w="16838" w:h="11906" w:orient="landscape" w:code="9"/>
      <w:pgMar w:top="1134" w:right="1134"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B0CA1" w14:textId="77777777" w:rsidR="00567BE3" w:rsidRDefault="00567BE3" w:rsidP="00DE0FC7">
      <w:pPr>
        <w:spacing w:after="0" w:line="240" w:lineRule="auto"/>
      </w:pPr>
      <w:r>
        <w:separator/>
      </w:r>
    </w:p>
  </w:endnote>
  <w:endnote w:type="continuationSeparator" w:id="0">
    <w:p w14:paraId="679CD7D9" w14:textId="77777777" w:rsidR="00567BE3" w:rsidRDefault="00567BE3" w:rsidP="00DE0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6DB2E" w14:textId="77777777" w:rsidR="00567BE3" w:rsidRDefault="00567BE3" w:rsidP="00DE0FC7">
      <w:pPr>
        <w:spacing w:after="0" w:line="240" w:lineRule="auto"/>
      </w:pPr>
      <w:r>
        <w:separator/>
      </w:r>
    </w:p>
  </w:footnote>
  <w:footnote w:type="continuationSeparator" w:id="0">
    <w:p w14:paraId="470DA888" w14:textId="77777777" w:rsidR="00567BE3" w:rsidRDefault="00567BE3" w:rsidP="00DE0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619353"/>
      <w:docPartObj>
        <w:docPartGallery w:val="Page Numbers (Top of Page)"/>
        <w:docPartUnique/>
      </w:docPartObj>
    </w:sdtPr>
    <w:sdtEndPr>
      <w:rPr>
        <w:noProof/>
      </w:rPr>
    </w:sdtEndPr>
    <w:sdtContent>
      <w:p w14:paraId="45D43D61" w14:textId="06C790EC" w:rsidR="00567BE3" w:rsidRDefault="00567BE3">
        <w:pPr>
          <w:pStyle w:val="Header"/>
          <w:jc w:val="center"/>
        </w:pPr>
        <w:r>
          <w:fldChar w:fldCharType="begin"/>
        </w:r>
        <w:r>
          <w:instrText xml:space="preserve"> PAGE   \* MERGEFORMAT </w:instrText>
        </w:r>
        <w:r>
          <w:fldChar w:fldCharType="separate"/>
        </w:r>
        <w:r w:rsidR="00581A42">
          <w:rPr>
            <w:noProof/>
          </w:rPr>
          <w:t>2</w:t>
        </w:r>
        <w:r>
          <w:rPr>
            <w:noProof/>
          </w:rPr>
          <w:fldChar w:fldCharType="end"/>
        </w:r>
      </w:p>
    </w:sdtContent>
  </w:sdt>
  <w:p w14:paraId="7A438794" w14:textId="77777777" w:rsidR="00567BE3" w:rsidRDefault="00567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C5"/>
    <w:multiLevelType w:val="hybridMultilevel"/>
    <w:tmpl w:val="6A37288A"/>
    <w:lvl w:ilvl="0" w:tplc="8E8C0800">
      <w:start w:val="1"/>
      <w:numFmt w:val="bullet"/>
      <w:lvlText w:val="-"/>
      <w:lvlJc w:val="left"/>
    </w:lvl>
    <w:lvl w:ilvl="1" w:tplc="26446624">
      <w:start w:val="1"/>
      <w:numFmt w:val="bullet"/>
      <w:lvlText w:val=""/>
      <w:lvlJc w:val="left"/>
    </w:lvl>
    <w:lvl w:ilvl="2" w:tplc="FCA051D6">
      <w:start w:val="1"/>
      <w:numFmt w:val="bullet"/>
      <w:lvlText w:val=""/>
      <w:lvlJc w:val="left"/>
    </w:lvl>
    <w:lvl w:ilvl="3" w:tplc="F93653B8">
      <w:start w:val="1"/>
      <w:numFmt w:val="bullet"/>
      <w:lvlText w:val=""/>
      <w:lvlJc w:val="left"/>
    </w:lvl>
    <w:lvl w:ilvl="4" w:tplc="230875A0">
      <w:start w:val="1"/>
      <w:numFmt w:val="bullet"/>
      <w:lvlText w:val=""/>
      <w:lvlJc w:val="left"/>
    </w:lvl>
    <w:lvl w:ilvl="5" w:tplc="1CE4BD80">
      <w:start w:val="1"/>
      <w:numFmt w:val="bullet"/>
      <w:lvlText w:val=""/>
      <w:lvlJc w:val="left"/>
    </w:lvl>
    <w:lvl w:ilvl="6" w:tplc="7388B92E">
      <w:start w:val="1"/>
      <w:numFmt w:val="bullet"/>
      <w:lvlText w:val=""/>
      <w:lvlJc w:val="left"/>
    </w:lvl>
    <w:lvl w:ilvl="7" w:tplc="9D76418C">
      <w:start w:val="1"/>
      <w:numFmt w:val="bullet"/>
      <w:lvlText w:val=""/>
      <w:lvlJc w:val="left"/>
    </w:lvl>
    <w:lvl w:ilvl="8" w:tplc="E62488C2">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5C"/>
    <w:rsid w:val="00050EE4"/>
    <w:rsid w:val="00062E20"/>
    <w:rsid w:val="00063C44"/>
    <w:rsid w:val="00086592"/>
    <w:rsid w:val="000A150D"/>
    <w:rsid w:val="000A5B75"/>
    <w:rsid w:val="000B760C"/>
    <w:rsid w:val="000C2C7E"/>
    <w:rsid w:val="000C574F"/>
    <w:rsid w:val="000C5928"/>
    <w:rsid w:val="000D6CE0"/>
    <w:rsid w:val="000D7CAB"/>
    <w:rsid w:val="000F28ED"/>
    <w:rsid w:val="00101BC3"/>
    <w:rsid w:val="001047A0"/>
    <w:rsid w:val="001107D1"/>
    <w:rsid w:val="00115498"/>
    <w:rsid w:val="00133167"/>
    <w:rsid w:val="00133BB7"/>
    <w:rsid w:val="00134FAB"/>
    <w:rsid w:val="0013615A"/>
    <w:rsid w:val="00137B2C"/>
    <w:rsid w:val="00140D97"/>
    <w:rsid w:val="00165D27"/>
    <w:rsid w:val="0016743E"/>
    <w:rsid w:val="001757D5"/>
    <w:rsid w:val="00185A22"/>
    <w:rsid w:val="001E1BA3"/>
    <w:rsid w:val="001E4087"/>
    <w:rsid w:val="001F1528"/>
    <w:rsid w:val="001F5206"/>
    <w:rsid w:val="001F57E7"/>
    <w:rsid w:val="002014FE"/>
    <w:rsid w:val="00216AC1"/>
    <w:rsid w:val="002219A7"/>
    <w:rsid w:val="002233F1"/>
    <w:rsid w:val="00226A54"/>
    <w:rsid w:val="00235449"/>
    <w:rsid w:val="00241DB1"/>
    <w:rsid w:val="002639AA"/>
    <w:rsid w:val="002A0424"/>
    <w:rsid w:val="002A3C22"/>
    <w:rsid w:val="002C495E"/>
    <w:rsid w:val="002D0D0F"/>
    <w:rsid w:val="002D7C55"/>
    <w:rsid w:val="002E01B2"/>
    <w:rsid w:val="002E1E29"/>
    <w:rsid w:val="002E46DE"/>
    <w:rsid w:val="002F2374"/>
    <w:rsid w:val="002F5D3F"/>
    <w:rsid w:val="002F7D8A"/>
    <w:rsid w:val="003049D3"/>
    <w:rsid w:val="00311991"/>
    <w:rsid w:val="00343007"/>
    <w:rsid w:val="00350103"/>
    <w:rsid w:val="00351835"/>
    <w:rsid w:val="00351AD7"/>
    <w:rsid w:val="00354E9D"/>
    <w:rsid w:val="00366E9B"/>
    <w:rsid w:val="003675D7"/>
    <w:rsid w:val="003713FE"/>
    <w:rsid w:val="00376FD1"/>
    <w:rsid w:val="003777FC"/>
    <w:rsid w:val="00377C3D"/>
    <w:rsid w:val="00381C1F"/>
    <w:rsid w:val="00384309"/>
    <w:rsid w:val="003A47A2"/>
    <w:rsid w:val="003A5B4B"/>
    <w:rsid w:val="003B28CD"/>
    <w:rsid w:val="003B6906"/>
    <w:rsid w:val="003C7C5B"/>
    <w:rsid w:val="003D061B"/>
    <w:rsid w:val="003E3B9D"/>
    <w:rsid w:val="003F2549"/>
    <w:rsid w:val="003F7C33"/>
    <w:rsid w:val="004135C0"/>
    <w:rsid w:val="00441FDD"/>
    <w:rsid w:val="004909E8"/>
    <w:rsid w:val="004A3500"/>
    <w:rsid w:val="004A5409"/>
    <w:rsid w:val="004C6655"/>
    <w:rsid w:val="004C7598"/>
    <w:rsid w:val="004E0DDA"/>
    <w:rsid w:val="004E5BDE"/>
    <w:rsid w:val="004F4E07"/>
    <w:rsid w:val="0050287E"/>
    <w:rsid w:val="00510C8C"/>
    <w:rsid w:val="00542772"/>
    <w:rsid w:val="005447DC"/>
    <w:rsid w:val="005559C0"/>
    <w:rsid w:val="00567BE3"/>
    <w:rsid w:val="00574A4F"/>
    <w:rsid w:val="00581A42"/>
    <w:rsid w:val="00582CB8"/>
    <w:rsid w:val="00585025"/>
    <w:rsid w:val="005853E4"/>
    <w:rsid w:val="00594C63"/>
    <w:rsid w:val="005A4B2D"/>
    <w:rsid w:val="005B782F"/>
    <w:rsid w:val="005C43A7"/>
    <w:rsid w:val="005F5712"/>
    <w:rsid w:val="00613A7E"/>
    <w:rsid w:val="00621A7F"/>
    <w:rsid w:val="006258CD"/>
    <w:rsid w:val="00630857"/>
    <w:rsid w:val="00636A3E"/>
    <w:rsid w:val="006403E6"/>
    <w:rsid w:val="00662DA3"/>
    <w:rsid w:val="00663145"/>
    <w:rsid w:val="006655D9"/>
    <w:rsid w:val="006B7B82"/>
    <w:rsid w:val="006C0563"/>
    <w:rsid w:val="006C54CB"/>
    <w:rsid w:val="006E45DE"/>
    <w:rsid w:val="006F5EEF"/>
    <w:rsid w:val="00706D62"/>
    <w:rsid w:val="00711B40"/>
    <w:rsid w:val="00747433"/>
    <w:rsid w:val="0075119D"/>
    <w:rsid w:val="007726BF"/>
    <w:rsid w:val="0077440B"/>
    <w:rsid w:val="00786D86"/>
    <w:rsid w:val="007B2E11"/>
    <w:rsid w:val="007B5F93"/>
    <w:rsid w:val="007D5191"/>
    <w:rsid w:val="007F3AF9"/>
    <w:rsid w:val="00814BFA"/>
    <w:rsid w:val="00820505"/>
    <w:rsid w:val="008351DB"/>
    <w:rsid w:val="00835362"/>
    <w:rsid w:val="0084554F"/>
    <w:rsid w:val="0086399B"/>
    <w:rsid w:val="008744EF"/>
    <w:rsid w:val="00882A56"/>
    <w:rsid w:val="008A09AF"/>
    <w:rsid w:val="008B3C96"/>
    <w:rsid w:val="008C08A9"/>
    <w:rsid w:val="008C770F"/>
    <w:rsid w:val="008D5CE6"/>
    <w:rsid w:val="008E1233"/>
    <w:rsid w:val="008F1B1E"/>
    <w:rsid w:val="00901D0D"/>
    <w:rsid w:val="00937E7C"/>
    <w:rsid w:val="00951DF2"/>
    <w:rsid w:val="00967033"/>
    <w:rsid w:val="009729F5"/>
    <w:rsid w:val="00974E59"/>
    <w:rsid w:val="00985CA3"/>
    <w:rsid w:val="00993650"/>
    <w:rsid w:val="0099556D"/>
    <w:rsid w:val="009A472B"/>
    <w:rsid w:val="009A5212"/>
    <w:rsid w:val="009A66EF"/>
    <w:rsid w:val="009B350F"/>
    <w:rsid w:val="009C0CA5"/>
    <w:rsid w:val="009E6B14"/>
    <w:rsid w:val="009E7C5C"/>
    <w:rsid w:val="009F2A7F"/>
    <w:rsid w:val="009F5DB3"/>
    <w:rsid w:val="009F7E8D"/>
    <w:rsid w:val="00A0282E"/>
    <w:rsid w:val="00A066F7"/>
    <w:rsid w:val="00A216F0"/>
    <w:rsid w:val="00A235F7"/>
    <w:rsid w:val="00A27917"/>
    <w:rsid w:val="00A63F08"/>
    <w:rsid w:val="00A736A3"/>
    <w:rsid w:val="00A832B3"/>
    <w:rsid w:val="00A85807"/>
    <w:rsid w:val="00AA2174"/>
    <w:rsid w:val="00AB7F91"/>
    <w:rsid w:val="00AC2781"/>
    <w:rsid w:val="00AD056C"/>
    <w:rsid w:val="00AF00FD"/>
    <w:rsid w:val="00B035CB"/>
    <w:rsid w:val="00B06C3D"/>
    <w:rsid w:val="00B1098A"/>
    <w:rsid w:val="00B23F77"/>
    <w:rsid w:val="00B46CAD"/>
    <w:rsid w:val="00B553BD"/>
    <w:rsid w:val="00B86DD4"/>
    <w:rsid w:val="00B96C86"/>
    <w:rsid w:val="00BA417D"/>
    <w:rsid w:val="00BB1DEC"/>
    <w:rsid w:val="00BB7249"/>
    <w:rsid w:val="00BC0FAE"/>
    <w:rsid w:val="00BC4C95"/>
    <w:rsid w:val="00BD019C"/>
    <w:rsid w:val="00C1176C"/>
    <w:rsid w:val="00C13355"/>
    <w:rsid w:val="00C16857"/>
    <w:rsid w:val="00C2208C"/>
    <w:rsid w:val="00C453AC"/>
    <w:rsid w:val="00C534C6"/>
    <w:rsid w:val="00C72F69"/>
    <w:rsid w:val="00C81AEF"/>
    <w:rsid w:val="00C95060"/>
    <w:rsid w:val="00CA0683"/>
    <w:rsid w:val="00CA52F4"/>
    <w:rsid w:val="00CB194D"/>
    <w:rsid w:val="00CB39E7"/>
    <w:rsid w:val="00CB7936"/>
    <w:rsid w:val="00CD19A5"/>
    <w:rsid w:val="00CE2E9B"/>
    <w:rsid w:val="00D202DF"/>
    <w:rsid w:val="00D26054"/>
    <w:rsid w:val="00D27198"/>
    <w:rsid w:val="00D32B43"/>
    <w:rsid w:val="00D737CE"/>
    <w:rsid w:val="00D84F91"/>
    <w:rsid w:val="00D97F15"/>
    <w:rsid w:val="00DC1313"/>
    <w:rsid w:val="00DC134F"/>
    <w:rsid w:val="00DC188E"/>
    <w:rsid w:val="00DC6E78"/>
    <w:rsid w:val="00DE0FC7"/>
    <w:rsid w:val="00E00DC2"/>
    <w:rsid w:val="00E06F2F"/>
    <w:rsid w:val="00E43B32"/>
    <w:rsid w:val="00E4405A"/>
    <w:rsid w:val="00E85B0B"/>
    <w:rsid w:val="00E95D7A"/>
    <w:rsid w:val="00EB149E"/>
    <w:rsid w:val="00EB1E40"/>
    <w:rsid w:val="00EC384C"/>
    <w:rsid w:val="00F14185"/>
    <w:rsid w:val="00F142FD"/>
    <w:rsid w:val="00F33462"/>
    <w:rsid w:val="00F7175A"/>
    <w:rsid w:val="00F83C18"/>
    <w:rsid w:val="00F8666C"/>
    <w:rsid w:val="00FC73AC"/>
    <w:rsid w:val="00FD12E2"/>
    <w:rsid w:val="00FF08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E19A"/>
  <w15:chartTrackingRefBased/>
  <w15:docId w15:val="{4D361A20-8E56-4A1F-92A6-B163B25F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DB3"/>
    <w:pPr>
      <w:ind w:left="720"/>
      <w:contextualSpacing/>
    </w:pPr>
  </w:style>
  <w:style w:type="paragraph" w:styleId="BalloonText">
    <w:name w:val="Balloon Text"/>
    <w:basedOn w:val="Normal"/>
    <w:link w:val="BalloonTextChar"/>
    <w:uiPriority w:val="99"/>
    <w:semiHidden/>
    <w:unhideWhenUsed/>
    <w:rsid w:val="003E3B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B9D"/>
    <w:rPr>
      <w:rFonts w:ascii="Segoe UI" w:hAnsi="Segoe UI" w:cs="Segoe UI"/>
      <w:sz w:val="18"/>
      <w:szCs w:val="18"/>
    </w:rPr>
  </w:style>
  <w:style w:type="paragraph" w:styleId="Header">
    <w:name w:val="header"/>
    <w:basedOn w:val="Normal"/>
    <w:link w:val="HeaderChar"/>
    <w:uiPriority w:val="99"/>
    <w:unhideWhenUsed/>
    <w:rsid w:val="00DE0FC7"/>
    <w:pPr>
      <w:tabs>
        <w:tab w:val="center" w:pos="4819"/>
        <w:tab w:val="right" w:pos="9638"/>
      </w:tabs>
      <w:spacing w:after="0" w:line="240" w:lineRule="auto"/>
    </w:pPr>
  </w:style>
  <w:style w:type="character" w:customStyle="1" w:styleId="HeaderChar">
    <w:name w:val="Header Char"/>
    <w:basedOn w:val="DefaultParagraphFont"/>
    <w:link w:val="Header"/>
    <w:uiPriority w:val="99"/>
    <w:rsid w:val="00DE0FC7"/>
  </w:style>
  <w:style w:type="paragraph" w:styleId="Footer">
    <w:name w:val="footer"/>
    <w:basedOn w:val="Normal"/>
    <w:link w:val="FooterChar"/>
    <w:uiPriority w:val="99"/>
    <w:unhideWhenUsed/>
    <w:rsid w:val="00DE0FC7"/>
    <w:pPr>
      <w:tabs>
        <w:tab w:val="center" w:pos="4819"/>
        <w:tab w:val="right" w:pos="9638"/>
      </w:tabs>
      <w:spacing w:after="0" w:line="240" w:lineRule="auto"/>
    </w:pPr>
  </w:style>
  <w:style w:type="character" w:customStyle="1" w:styleId="FooterChar">
    <w:name w:val="Footer Char"/>
    <w:basedOn w:val="DefaultParagraphFont"/>
    <w:link w:val="Footer"/>
    <w:uiPriority w:val="99"/>
    <w:rsid w:val="00DE0FC7"/>
  </w:style>
  <w:style w:type="character" w:styleId="CommentReference">
    <w:name w:val="annotation reference"/>
    <w:basedOn w:val="DefaultParagraphFont"/>
    <w:uiPriority w:val="99"/>
    <w:semiHidden/>
    <w:unhideWhenUsed/>
    <w:rsid w:val="00E85B0B"/>
    <w:rPr>
      <w:sz w:val="16"/>
      <w:szCs w:val="16"/>
    </w:rPr>
  </w:style>
  <w:style w:type="paragraph" w:styleId="CommentText">
    <w:name w:val="annotation text"/>
    <w:basedOn w:val="Normal"/>
    <w:link w:val="CommentTextChar"/>
    <w:uiPriority w:val="99"/>
    <w:semiHidden/>
    <w:unhideWhenUsed/>
    <w:rsid w:val="00E85B0B"/>
    <w:pPr>
      <w:spacing w:line="240" w:lineRule="auto"/>
    </w:pPr>
    <w:rPr>
      <w:sz w:val="20"/>
      <w:szCs w:val="20"/>
    </w:rPr>
  </w:style>
  <w:style w:type="character" w:customStyle="1" w:styleId="CommentTextChar">
    <w:name w:val="Comment Text Char"/>
    <w:basedOn w:val="DefaultParagraphFont"/>
    <w:link w:val="CommentText"/>
    <w:uiPriority w:val="99"/>
    <w:semiHidden/>
    <w:rsid w:val="00E85B0B"/>
    <w:rPr>
      <w:sz w:val="20"/>
      <w:szCs w:val="20"/>
    </w:rPr>
  </w:style>
  <w:style w:type="paragraph" w:styleId="CommentSubject">
    <w:name w:val="annotation subject"/>
    <w:basedOn w:val="CommentText"/>
    <w:next w:val="CommentText"/>
    <w:link w:val="CommentSubjectChar"/>
    <w:uiPriority w:val="99"/>
    <w:semiHidden/>
    <w:unhideWhenUsed/>
    <w:rsid w:val="00E85B0B"/>
    <w:rPr>
      <w:b/>
      <w:bCs/>
    </w:rPr>
  </w:style>
  <w:style w:type="character" w:customStyle="1" w:styleId="CommentSubjectChar">
    <w:name w:val="Comment Subject Char"/>
    <w:basedOn w:val="CommentTextChar"/>
    <w:link w:val="CommentSubject"/>
    <w:uiPriority w:val="99"/>
    <w:semiHidden/>
    <w:rsid w:val="00E85B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F526E-EE10-42BD-B52D-E252B0238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3406</Words>
  <Characters>19416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Staneikaitė</dc:creator>
  <cp:keywords/>
  <dc:description/>
  <cp:lastModifiedBy>Aistė Girkontaitė</cp:lastModifiedBy>
  <cp:revision>2</cp:revision>
  <dcterms:created xsi:type="dcterms:W3CDTF">2018-06-19T05:24:00Z</dcterms:created>
  <dcterms:modified xsi:type="dcterms:W3CDTF">2018-06-19T05:24:00Z</dcterms:modified>
</cp:coreProperties>
</file>